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A4438" w14:textId="67084717" w:rsidR="006914B3" w:rsidRPr="0045133E" w:rsidRDefault="006914B3" w:rsidP="0045133E">
      <w:pPr>
        <w:pStyle w:val="Header"/>
        <w:rPr>
          <w:rFonts w:eastAsia="SimSun"/>
          <w:bCs/>
          <w:sz w:val="24"/>
          <w:szCs w:val="24"/>
        </w:rPr>
      </w:pPr>
      <w:bookmarkStart w:id="0" w:name="_Hlk485556097"/>
      <w:bookmarkEnd w:id="0"/>
      <w:r w:rsidRPr="0045133E">
        <w:rPr>
          <w:rFonts w:eastAsia="SimSun"/>
          <w:bCs/>
          <w:sz w:val="24"/>
          <w:szCs w:val="24"/>
        </w:rPr>
        <w:t xml:space="preserve">3GPP TSG RAN WG1 NR Ad-Hoc#2               </w:t>
      </w:r>
      <w:r w:rsidR="007C50E9" w:rsidRPr="0045133E">
        <w:rPr>
          <w:rFonts w:eastAsia="SimSun"/>
          <w:bCs/>
          <w:sz w:val="24"/>
          <w:szCs w:val="24"/>
        </w:rPr>
        <w:t xml:space="preserve">                        </w:t>
      </w:r>
      <w:r w:rsidR="007C50E9" w:rsidRPr="0045133E">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7C50E9" w:rsidRPr="0045133E">
        <w:rPr>
          <w:rFonts w:eastAsia="SimSun"/>
          <w:bCs/>
          <w:sz w:val="24"/>
          <w:szCs w:val="24"/>
        </w:rPr>
        <w:t>R1-17</w:t>
      </w:r>
      <w:r w:rsidR="00C26733">
        <w:rPr>
          <w:rFonts w:eastAsia="SimSun"/>
          <w:bCs/>
          <w:sz w:val="24"/>
          <w:szCs w:val="24"/>
        </w:rPr>
        <w:t>1</w:t>
      </w:r>
      <w:r w:rsidR="00EE54B7">
        <w:rPr>
          <w:rFonts w:eastAsia="SimSun"/>
          <w:bCs/>
          <w:sz w:val="24"/>
          <w:szCs w:val="24"/>
        </w:rPr>
        <w:t>1644</w:t>
      </w:r>
      <w:bookmarkStart w:id="1" w:name="_GoBack"/>
      <w:bookmarkEnd w:id="1"/>
    </w:p>
    <w:p w14:paraId="7297E358" w14:textId="77777777" w:rsidR="00157AEE" w:rsidRPr="0045133E" w:rsidRDefault="006914B3" w:rsidP="0045133E">
      <w:pPr>
        <w:pStyle w:val="Header"/>
        <w:rPr>
          <w:rFonts w:eastAsia="SimSun"/>
          <w:bCs/>
          <w:sz w:val="24"/>
          <w:szCs w:val="24"/>
        </w:rPr>
      </w:pPr>
      <w:r w:rsidRPr="0045133E">
        <w:rPr>
          <w:rFonts w:eastAsia="SimSun"/>
          <w:bCs/>
          <w:sz w:val="24"/>
          <w:szCs w:val="24"/>
        </w:rPr>
        <w:t>27</w:t>
      </w:r>
      <w:r w:rsidR="00157AEE" w:rsidRPr="0045133E">
        <w:rPr>
          <w:rFonts w:eastAsia="SimSun"/>
          <w:bCs/>
          <w:sz w:val="24"/>
          <w:szCs w:val="24"/>
        </w:rPr>
        <w:t xml:space="preserve"> – </w:t>
      </w:r>
      <w:r w:rsidRPr="0045133E">
        <w:rPr>
          <w:rFonts w:eastAsia="SimSun"/>
          <w:bCs/>
          <w:sz w:val="24"/>
          <w:szCs w:val="24"/>
        </w:rPr>
        <w:t>30</w:t>
      </w:r>
      <w:r w:rsidR="00157AEE" w:rsidRPr="0045133E">
        <w:rPr>
          <w:rFonts w:eastAsia="SimSun"/>
          <w:bCs/>
          <w:sz w:val="24"/>
          <w:szCs w:val="24"/>
        </w:rPr>
        <w:t xml:space="preserve"> </w:t>
      </w:r>
      <w:r w:rsidRPr="0045133E">
        <w:rPr>
          <w:rFonts w:eastAsia="SimSun"/>
          <w:bCs/>
          <w:sz w:val="24"/>
          <w:szCs w:val="24"/>
        </w:rPr>
        <w:t>June</w:t>
      </w:r>
      <w:r w:rsidR="00BB2317" w:rsidRPr="0045133E">
        <w:rPr>
          <w:rFonts w:eastAsia="SimSun"/>
          <w:bCs/>
          <w:sz w:val="24"/>
          <w:szCs w:val="24"/>
        </w:rPr>
        <w:t xml:space="preserve"> 2017</w:t>
      </w:r>
    </w:p>
    <w:p w14:paraId="47F9A05A" w14:textId="77777777" w:rsidR="00157AEE" w:rsidRPr="0045133E" w:rsidRDefault="006914B3" w:rsidP="0045133E">
      <w:pPr>
        <w:pStyle w:val="Header"/>
        <w:rPr>
          <w:rFonts w:eastAsia="SimSun"/>
          <w:bCs/>
          <w:sz w:val="24"/>
          <w:szCs w:val="24"/>
        </w:rPr>
      </w:pPr>
      <w:r w:rsidRPr="0045133E">
        <w:rPr>
          <w:rFonts w:eastAsia="SimSun"/>
          <w:bCs/>
          <w:sz w:val="24"/>
          <w:szCs w:val="24"/>
        </w:rPr>
        <w:t>Qingdao</w:t>
      </w:r>
      <w:r w:rsidR="00157AEE" w:rsidRPr="0045133E">
        <w:rPr>
          <w:rFonts w:eastAsia="SimSun"/>
          <w:bCs/>
          <w:sz w:val="24"/>
          <w:szCs w:val="24"/>
        </w:rPr>
        <w:t xml:space="preserve">, </w:t>
      </w:r>
      <w:r w:rsidR="00B04479" w:rsidRPr="0045133E">
        <w:rPr>
          <w:rFonts w:eastAsia="SimSun"/>
          <w:bCs/>
          <w:sz w:val="24"/>
          <w:szCs w:val="24"/>
        </w:rPr>
        <w:t>China</w:t>
      </w:r>
    </w:p>
    <w:p w14:paraId="4E89806D" w14:textId="77777777" w:rsidR="0068226B" w:rsidRPr="0045133E" w:rsidRDefault="0068226B" w:rsidP="0045133E">
      <w:pPr>
        <w:pStyle w:val="Header"/>
        <w:rPr>
          <w:rFonts w:eastAsia="SimSun"/>
          <w:bCs/>
          <w:sz w:val="24"/>
          <w:szCs w:val="24"/>
        </w:rPr>
      </w:pPr>
    </w:p>
    <w:p w14:paraId="0C10A660"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Agenda item:</w:t>
      </w:r>
      <w:r w:rsidRPr="0045133E">
        <w:rPr>
          <w:rFonts w:eastAsia="SimSun"/>
          <w:bCs/>
          <w:sz w:val="24"/>
          <w:szCs w:val="24"/>
        </w:rPr>
        <w:tab/>
      </w:r>
      <w:bookmarkStart w:id="2" w:name="Source"/>
      <w:bookmarkEnd w:id="2"/>
      <w:r w:rsidR="0045133E">
        <w:rPr>
          <w:rFonts w:eastAsia="SimSun"/>
          <w:bCs/>
          <w:sz w:val="24"/>
          <w:szCs w:val="24"/>
        </w:rPr>
        <w:tab/>
      </w:r>
      <w:r w:rsidR="00820D05" w:rsidRPr="0045133E">
        <w:rPr>
          <w:rFonts w:eastAsia="SimSun"/>
          <w:bCs/>
          <w:sz w:val="24"/>
          <w:szCs w:val="24"/>
        </w:rPr>
        <w:t>5.1.4.2.1</w:t>
      </w:r>
    </w:p>
    <w:p w14:paraId="75CB5D01"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 xml:space="preserve">Source: </w:t>
      </w:r>
      <w:r w:rsidRPr="0045133E">
        <w:rPr>
          <w:rFonts w:eastAsia="SimSun"/>
          <w:bCs/>
          <w:sz w:val="24"/>
          <w:szCs w:val="24"/>
        </w:rPr>
        <w:tab/>
      </w:r>
      <w:r w:rsidR="0045133E">
        <w:rPr>
          <w:rFonts w:eastAsia="SimSun"/>
          <w:bCs/>
          <w:sz w:val="24"/>
          <w:szCs w:val="24"/>
        </w:rPr>
        <w:tab/>
      </w:r>
      <w:r w:rsidR="0045133E">
        <w:rPr>
          <w:rFonts w:eastAsia="SimSun"/>
          <w:bCs/>
          <w:sz w:val="24"/>
          <w:szCs w:val="24"/>
        </w:rPr>
        <w:tab/>
      </w:r>
      <w:r w:rsidR="0045133E">
        <w:rPr>
          <w:rFonts w:eastAsia="SimSun"/>
          <w:bCs/>
          <w:sz w:val="24"/>
          <w:szCs w:val="24"/>
        </w:rPr>
        <w:tab/>
        <w:t>Tsofun Algorithm</w:t>
      </w:r>
    </w:p>
    <w:p w14:paraId="15BBEF0B"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 xml:space="preserve">Title: </w:t>
      </w:r>
      <w:r w:rsidRPr="0045133E">
        <w:rPr>
          <w:rFonts w:eastAsia="SimSun"/>
          <w:bCs/>
          <w:sz w:val="24"/>
          <w:szCs w:val="24"/>
        </w:rPr>
        <w:tab/>
      </w:r>
      <w:r w:rsidR="0045133E">
        <w:rPr>
          <w:rFonts w:eastAsia="SimSun"/>
          <w:bCs/>
          <w:sz w:val="24"/>
          <w:szCs w:val="24"/>
        </w:rPr>
        <w:tab/>
      </w:r>
      <w:r w:rsidR="0045133E">
        <w:rPr>
          <w:rFonts w:eastAsia="SimSun"/>
          <w:bCs/>
          <w:sz w:val="24"/>
          <w:szCs w:val="24"/>
        </w:rPr>
        <w:tab/>
      </w:r>
      <w:r w:rsidR="0045133E">
        <w:rPr>
          <w:rFonts w:eastAsia="SimSun"/>
          <w:bCs/>
          <w:sz w:val="24"/>
          <w:szCs w:val="24"/>
        </w:rPr>
        <w:tab/>
      </w:r>
      <w:r w:rsidR="0045133E">
        <w:rPr>
          <w:rFonts w:eastAsia="SimSun"/>
          <w:bCs/>
          <w:sz w:val="24"/>
          <w:szCs w:val="24"/>
        </w:rPr>
        <w:tab/>
      </w:r>
      <w:r w:rsidR="007C50E9" w:rsidRPr="0045133E">
        <w:rPr>
          <w:rFonts w:eastAsia="SimSun"/>
          <w:bCs/>
          <w:sz w:val="24"/>
          <w:szCs w:val="24"/>
        </w:rPr>
        <w:t>Study of Split-CRC Polar Code Construction for Early Termination</w:t>
      </w:r>
    </w:p>
    <w:p w14:paraId="65CE4040"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Document for:</w:t>
      </w:r>
      <w:r w:rsidRPr="0045133E">
        <w:rPr>
          <w:rFonts w:eastAsia="SimSun"/>
          <w:bCs/>
          <w:sz w:val="24"/>
          <w:szCs w:val="24"/>
        </w:rPr>
        <w:tab/>
      </w:r>
      <w:bookmarkStart w:id="3" w:name="DocumentFor"/>
      <w:bookmarkEnd w:id="3"/>
      <w:r w:rsidR="0045133E">
        <w:rPr>
          <w:rFonts w:eastAsia="SimSun"/>
          <w:bCs/>
          <w:sz w:val="24"/>
          <w:szCs w:val="24"/>
        </w:rPr>
        <w:tab/>
      </w:r>
      <w:r w:rsidRPr="0045133E">
        <w:rPr>
          <w:rFonts w:eastAsia="SimSun"/>
          <w:bCs/>
          <w:sz w:val="24"/>
          <w:szCs w:val="24"/>
        </w:rPr>
        <w:t>Discussion/Decision</w:t>
      </w:r>
    </w:p>
    <w:p w14:paraId="3483CD7D" w14:textId="77777777" w:rsidR="00451D7A" w:rsidRDefault="00451D7A" w:rsidP="00451D7A">
      <w:pPr>
        <w:pStyle w:val="Heading1"/>
        <w:rPr>
          <w:rFonts w:eastAsia="SimSun"/>
        </w:rPr>
      </w:pPr>
      <w:r>
        <w:rPr>
          <w:rFonts w:eastAsia="SimSun"/>
        </w:rPr>
        <w:t>Introduction</w:t>
      </w:r>
    </w:p>
    <w:p w14:paraId="3F6F0003" w14:textId="77777777" w:rsidR="00A8224B" w:rsidRPr="00EF2D65" w:rsidRDefault="00A8224B" w:rsidP="00A01CAD">
      <w:r w:rsidRPr="00EF2D65">
        <w:t>In RAN1#</w:t>
      </w:r>
      <w:r w:rsidR="00F75B83" w:rsidRPr="00EF2D65">
        <w:t>8</w:t>
      </w:r>
      <w:r w:rsidRPr="00EF2D65">
        <w:t xml:space="preserve">8b meeting [1], </w:t>
      </w:r>
      <w:r w:rsidR="00D85A62" w:rsidRPr="00EF2D65">
        <w:t>the following agreements were reached:</w:t>
      </w:r>
    </w:p>
    <w:p w14:paraId="2060577F" w14:textId="77777777" w:rsidR="00D85A62" w:rsidRPr="00EF2D65" w:rsidRDefault="00D85A62" w:rsidP="00A01CAD">
      <w:pPr>
        <w:rPr>
          <w:highlight w:val="green"/>
        </w:rPr>
      </w:pPr>
      <w:r w:rsidRPr="00EF2D65">
        <w:rPr>
          <w:highlight w:val="green"/>
        </w:rPr>
        <w:t>Agreement:</w:t>
      </w:r>
    </w:p>
    <w:p w14:paraId="2B0965E6"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J CRC bits are provided (which may be used for error detection and may also be used to assist decoding and potentially for early termination)</w:t>
      </w:r>
    </w:p>
    <w:p w14:paraId="2296FC54"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J may be different in DL and UL</w:t>
      </w:r>
    </w:p>
    <w:p w14:paraId="155AD8D7"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J may depend on the payload size in the UL (0 not precluded)</w:t>
      </w:r>
    </w:p>
    <w:p w14:paraId="593D7E08"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In addition, J’ assistance bits are provided in reliable locations (which may be used to assist decoding and potentially for early termination)</w:t>
      </w:r>
    </w:p>
    <w:p w14:paraId="2718CF27"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J + J’ &lt;= the number of bits required to satisfy the FAR target (n</w:t>
      </w:r>
      <w:r w:rsidRPr="00EF2D65">
        <w:rPr>
          <w:rFonts w:asciiTheme="majorBidi" w:hAnsiTheme="majorBidi"/>
          <w:sz w:val="20"/>
          <w:szCs w:val="20"/>
          <w:vertAlign w:val="subscript"/>
        </w:rPr>
        <w:t>FAR</w:t>
      </w:r>
      <w:r w:rsidRPr="00EF2D65">
        <w:rPr>
          <w:rFonts w:asciiTheme="majorBidi" w:hAnsiTheme="majorBidi"/>
          <w:sz w:val="20"/>
          <w:szCs w:val="20"/>
        </w:rPr>
        <w:t>) + 6</w:t>
      </w:r>
    </w:p>
    <w:p w14:paraId="7DCFC143"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 xml:space="preserve">Working assumption: </w:t>
      </w:r>
    </w:p>
    <w:p w14:paraId="26362D17"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For DL, n</w:t>
      </w:r>
      <w:r w:rsidRPr="00EF2D65">
        <w:rPr>
          <w:rFonts w:asciiTheme="majorBidi" w:hAnsiTheme="majorBidi"/>
          <w:sz w:val="20"/>
          <w:szCs w:val="20"/>
          <w:vertAlign w:val="subscript"/>
        </w:rPr>
        <w:t>FAR</w:t>
      </w:r>
      <w:r w:rsidRPr="00EF2D65">
        <w:rPr>
          <w:rFonts w:asciiTheme="majorBidi" w:hAnsiTheme="majorBidi"/>
          <w:sz w:val="20"/>
          <w:szCs w:val="20"/>
        </w:rPr>
        <w:t xml:space="preserve"> = 16 (at least for eMBB-related DCI)</w:t>
      </w:r>
    </w:p>
    <w:p w14:paraId="076C87AD"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For UL, n</w:t>
      </w:r>
      <w:r w:rsidRPr="00EF2D65">
        <w:rPr>
          <w:rFonts w:asciiTheme="majorBidi" w:hAnsiTheme="majorBidi"/>
          <w:sz w:val="20"/>
          <w:szCs w:val="20"/>
          <w:vertAlign w:val="subscript"/>
        </w:rPr>
        <w:t>FAR</w:t>
      </w:r>
      <w:r w:rsidRPr="00EF2D65">
        <w:rPr>
          <w:rFonts w:asciiTheme="majorBidi" w:hAnsiTheme="majorBidi"/>
          <w:sz w:val="20"/>
          <w:szCs w:val="20"/>
        </w:rPr>
        <w:t xml:space="preserve"> = 8 or 16 (at least for eMBB-related UCI; note that this applies for UL cases with CRC)</w:t>
      </w:r>
    </w:p>
    <w:p w14:paraId="699DB3CA"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J’&gt;0</w:t>
      </w:r>
    </w:p>
    <w:p w14:paraId="62073235"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Working assumption: J”&lt;=2 additional assistance bits are provided in unreliable locations (</w:t>
      </w:r>
      <w:r w:rsidRPr="00EF2D65">
        <w:rPr>
          <w:rFonts w:asciiTheme="majorBidi" w:hAnsiTheme="majorBidi"/>
          <w:color w:val="BFBFBF"/>
          <w:sz w:val="20"/>
          <w:szCs w:val="20"/>
        </w:rPr>
        <w:t>which may be used to assist decoding and potentially for early termination</w:t>
      </w:r>
      <w:r w:rsidRPr="00EF2D65">
        <w:rPr>
          <w:rFonts w:asciiTheme="majorBidi" w:hAnsiTheme="majorBidi"/>
          <w:sz w:val="20"/>
          <w:szCs w:val="20"/>
        </w:rPr>
        <w:t>)</w:t>
      </w:r>
    </w:p>
    <w:p w14:paraId="491E15B0"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Can be revisited in RAN1#89 if significant benefit is shown from a larger value of J” without undue complexity – companies are encouraged to additionally evaluate J”=8</w:t>
      </w:r>
    </w:p>
    <w:p w14:paraId="2232D323"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The J’ (and J” if any) bits may be CRC and/or PC and/or hash bits (downscope if possible)</w:t>
      </w:r>
    </w:p>
    <w:p w14:paraId="12DAA329"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Placement of the J, J’ (and J” if any) assistance bits is FFS after the study of early termination techniques</w:t>
      </w:r>
    </w:p>
    <w:p w14:paraId="68B20D45"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Appended?</w:t>
      </w:r>
    </w:p>
    <w:p w14:paraId="11B404CF"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Distributed?</w:t>
      </w:r>
    </w:p>
    <w:p w14:paraId="42292C86"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evenly?</w:t>
      </w:r>
    </w:p>
    <w:p w14:paraId="409DFAC7"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unevenly?</w:t>
      </w:r>
    </w:p>
    <w:p w14:paraId="07AA85EE" w14:textId="77777777" w:rsidR="00D85A62" w:rsidRPr="00EF2D65" w:rsidRDefault="00D85A62" w:rsidP="00A01CAD">
      <w:pPr>
        <w:rPr>
          <w:highlight w:val="green"/>
        </w:rPr>
      </w:pPr>
      <w:r w:rsidRPr="00EF2D65">
        <w:rPr>
          <w:highlight w:val="green"/>
        </w:rPr>
        <w:t>Conclusion:</w:t>
      </w:r>
    </w:p>
    <w:p w14:paraId="33E0A293" w14:textId="77777777" w:rsidR="00D85A62" w:rsidRPr="00EF2D65" w:rsidRDefault="00D85A62" w:rsidP="00317729">
      <w:pPr>
        <w:pStyle w:val="ListParagraph"/>
        <w:numPr>
          <w:ilvl w:val="0"/>
          <w:numId w:val="4"/>
        </w:numPr>
        <w:rPr>
          <w:rFonts w:asciiTheme="majorBidi" w:hAnsiTheme="majorBidi"/>
          <w:sz w:val="20"/>
          <w:szCs w:val="20"/>
        </w:rPr>
      </w:pPr>
      <w:r w:rsidRPr="00EF2D65">
        <w:rPr>
          <w:rFonts w:asciiTheme="majorBidi" w:hAnsiTheme="majorBidi"/>
          <w:sz w:val="20"/>
          <w:szCs w:val="20"/>
        </w:rPr>
        <w:t>Study until RAN1#89 polar code construction techniques to facilitate early termination (i.e. before decoding all the information bits) without degrading BLER performance or latency (especially considering the time for deinterleaving the information and assistance bits) compared to purely implementation based methods such as path-metric based pruning</w:t>
      </w:r>
    </w:p>
    <w:p w14:paraId="4BC9B433" w14:textId="77777777" w:rsidR="00D85A62" w:rsidRPr="00EF2D65" w:rsidRDefault="00D85A62" w:rsidP="00317729">
      <w:pPr>
        <w:pStyle w:val="ListParagraph"/>
        <w:numPr>
          <w:ilvl w:val="1"/>
          <w:numId w:val="4"/>
        </w:numPr>
        <w:rPr>
          <w:rFonts w:asciiTheme="majorBidi" w:hAnsiTheme="majorBidi"/>
          <w:sz w:val="20"/>
          <w:szCs w:val="20"/>
        </w:rPr>
      </w:pPr>
      <w:r w:rsidRPr="00EF2D65">
        <w:rPr>
          <w:rFonts w:asciiTheme="majorBidi" w:hAnsiTheme="majorBidi"/>
          <w:sz w:val="20"/>
          <w:szCs w:val="20"/>
        </w:rPr>
        <w:t>e.g. assistance bits distributed in the codeword in such a way that error detection can be performed after partial decoding</w:t>
      </w:r>
    </w:p>
    <w:p w14:paraId="1412D75B" w14:textId="77777777" w:rsidR="00D85A62" w:rsidRPr="00EF2D65" w:rsidRDefault="00D85A62" w:rsidP="00317729">
      <w:pPr>
        <w:pStyle w:val="ListParagraph"/>
        <w:numPr>
          <w:ilvl w:val="1"/>
          <w:numId w:val="4"/>
        </w:numPr>
        <w:rPr>
          <w:rFonts w:asciiTheme="majorBidi" w:hAnsiTheme="majorBidi"/>
          <w:sz w:val="20"/>
          <w:szCs w:val="20"/>
        </w:rPr>
      </w:pPr>
      <w:r w:rsidRPr="00EF2D65">
        <w:rPr>
          <w:rFonts w:asciiTheme="majorBidi" w:hAnsiTheme="majorBidi"/>
          <w:sz w:val="20"/>
          <w:szCs w:val="20"/>
        </w:rPr>
        <w:t>Investigate performance, complexity and FAR impacts</w:t>
      </w:r>
    </w:p>
    <w:p w14:paraId="31DC74D5" w14:textId="77777777" w:rsidR="00D85A62" w:rsidRPr="00EF2D65" w:rsidRDefault="00D85A62" w:rsidP="00317729">
      <w:pPr>
        <w:pStyle w:val="ListParagraph"/>
        <w:numPr>
          <w:ilvl w:val="1"/>
          <w:numId w:val="4"/>
        </w:numPr>
        <w:rPr>
          <w:rFonts w:asciiTheme="majorBidi" w:hAnsiTheme="majorBidi"/>
          <w:sz w:val="20"/>
          <w:szCs w:val="20"/>
        </w:rPr>
      </w:pPr>
      <w:r w:rsidRPr="00EF2D65">
        <w:rPr>
          <w:rFonts w:asciiTheme="majorBidi" w:hAnsiTheme="majorBidi"/>
          <w:sz w:val="20"/>
          <w:szCs w:val="20"/>
        </w:rPr>
        <w:t>Study of use of data-independent scrambling to facilitate early termination is also not precluded</w:t>
      </w:r>
    </w:p>
    <w:p w14:paraId="717AE0C0" w14:textId="77777777" w:rsidR="00D85A62" w:rsidRPr="00EF2D65" w:rsidRDefault="00D85A62" w:rsidP="00A01CAD"/>
    <w:p w14:paraId="120D09A2" w14:textId="77777777" w:rsidR="00451D7A" w:rsidRPr="00EF2D65" w:rsidRDefault="00451D7A" w:rsidP="00A01CAD">
      <w:r w:rsidRPr="00EF2D65">
        <w:t>In RAN1#8</w:t>
      </w:r>
      <w:r w:rsidR="00401F22" w:rsidRPr="00EF2D65">
        <w:t>9</w:t>
      </w:r>
      <w:r w:rsidRPr="00EF2D65">
        <w:t xml:space="preserve"> meeting</w:t>
      </w:r>
      <w:r w:rsidR="00A8224B" w:rsidRPr="00EF2D65">
        <w:t xml:space="preserve"> [2]</w:t>
      </w:r>
      <w:r w:rsidRPr="00EF2D65">
        <w:t xml:space="preserve">, the following agreement was </w:t>
      </w:r>
      <w:r w:rsidR="00D85A62" w:rsidRPr="00EF2D65">
        <w:t>reached</w:t>
      </w:r>
      <w:r w:rsidRPr="00EF2D65">
        <w:t xml:space="preserve"> to </w:t>
      </w:r>
      <w:r w:rsidR="000A3393" w:rsidRPr="00EF2D65">
        <w:t>proceed</w:t>
      </w:r>
      <w:r w:rsidRPr="00EF2D65">
        <w:t xml:space="preserve"> with the </w:t>
      </w:r>
      <w:r w:rsidR="00D85A62" w:rsidRPr="00EF2D65">
        <w:t>evaluations:</w:t>
      </w:r>
    </w:p>
    <w:p w14:paraId="19374446" w14:textId="77777777" w:rsidR="00451D7A" w:rsidRPr="00EF2D65" w:rsidRDefault="00451D7A" w:rsidP="00A01CAD">
      <w:pPr>
        <w:rPr>
          <w:highlight w:val="green"/>
        </w:rPr>
      </w:pPr>
      <w:r w:rsidRPr="00EF2D65">
        <w:rPr>
          <w:highlight w:val="green"/>
        </w:rPr>
        <w:t xml:space="preserve">Agreement: </w:t>
      </w:r>
    </w:p>
    <w:p w14:paraId="784302A6" w14:textId="77777777" w:rsidR="00451D7A" w:rsidRPr="00EF2D65" w:rsidRDefault="00451D7A" w:rsidP="00317729">
      <w:pPr>
        <w:pStyle w:val="ListParagraph"/>
        <w:numPr>
          <w:ilvl w:val="0"/>
          <w:numId w:val="5"/>
        </w:numPr>
        <w:rPr>
          <w:rFonts w:asciiTheme="majorBidi" w:hAnsiTheme="majorBidi"/>
          <w:sz w:val="20"/>
          <w:szCs w:val="20"/>
        </w:rPr>
      </w:pPr>
      <w:r w:rsidRPr="00EF2D65">
        <w:rPr>
          <w:rFonts w:asciiTheme="majorBidi" w:hAnsiTheme="majorBidi"/>
          <w:sz w:val="20"/>
          <w:szCs w:val="20"/>
        </w:rPr>
        <w:lastRenderedPageBreak/>
        <w:t xml:space="preserve">For DL: </w:t>
      </w:r>
    </w:p>
    <w:p w14:paraId="3DC9969C"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J’ = 3 or 6, to be downselected at June adhoc</w:t>
      </w:r>
    </w:p>
    <w:p w14:paraId="79A3C5B2"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J’’ = 0</w:t>
      </w:r>
    </w:p>
    <w:p w14:paraId="1AE43481"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At least some of the J + J’ bits are appended</w:t>
      </w:r>
    </w:p>
    <w:p w14:paraId="3FBEEFA3"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FFS until June adhoc:</w:t>
      </w:r>
    </w:p>
    <w:p w14:paraId="1AFC1197" w14:textId="77777777" w:rsidR="00451D7A" w:rsidRPr="00EF2D65" w:rsidRDefault="00451D7A" w:rsidP="00317729">
      <w:pPr>
        <w:pStyle w:val="ListParagraph"/>
        <w:numPr>
          <w:ilvl w:val="2"/>
          <w:numId w:val="5"/>
        </w:numPr>
        <w:rPr>
          <w:rFonts w:asciiTheme="majorBidi" w:hAnsiTheme="majorBidi"/>
          <w:sz w:val="20"/>
          <w:szCs w:val="20"/>
        </w:rPr>
      </w:pPr>
      <w:r w:rsidRPr="00EF2D65">
        <w:rPr>
          <w:rFonts w:asciiTheme="majorBidi" w:hAnsiTheme="majorBidi"/>
          <w:sz w:val="20"/>
          <w:szCs w:val="20"/>
        </w:rPr>
        <w:t xml:space="preserve">how the J + J’ bits are obtained </w:t>
      </w:r>
    </w:p>
    <w:p w14:paraId="533B8B5F"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 xml:space="preserve">If J’=6, </w:t>
      </w:r>
      <w:r w:rsidRPr="00EF2D65">
        <w:rPr>
          <w:rFonts w:asciiTheme="majorBidi" w:hAnsiTheme="majorBidi"/>
          <w:sz w:val="20"/>
          <w:szCs w:val="20"/>
          <w:highlight w:val="darkYellow"/>
        </w:rPr>
        <w:t xml:space="preserve">working assumption </w:t>
      </w:r>
      <w:r w:rsidRPr="00EF2D65">
        <w:rPr>
          <w:rFonts w:asciiTheme="majorBidi" w:hAnsiTheme="majorBidi"/>
          <w:sz w:val="20"/>
          <w:szCs w:val="20"/>
        </w:rPr>
        <w:t>that at least some of the J + J’ bits are distributed (including to support early termination in the code construction) (Consideration of J’=6 proposals without distributed J+J’ bits are not precluded.)</w:t>
      </w:r>
    </w:p>
    <w:p w14:paraId="2E5E9A39"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If J’=3, FFS until June adhoc whether some of the J + J’ bits are distributed (including to support early termination in the code construction)</w:t>
      </w:r>
    </w:p>
    <w:p w14:paraId="7E4F46F5"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Consideration of distribution of bits shall consider complexity versus benefit and comparison to implementable purely implementation based methods for early termination</w:t>
      </w:r>
    </w:p>
    <w:p w14:paraId="4262256E" w14:textId="77777777" w:rsidR="00451D7A" w:rsidRPr="00EF2D65" w:rsidRDefault="00451D7A" w:rsidP="00A009F1">
      <w:pPr>
        <w:spacing w:after="120"/>
        <w:rPr>
          <w:highlight w:val="yellow"/>
        </w:rPr>
      </w:pPr>
    </w:p>
    <w:p w14:paraId="4A42D3B0" w14:textId="77777777" w:rsidR="00FE2D59" w:rsidRDefault="00FE2D59" w:rsidP="00FE2D59"/>
    <w:p w14:paraId="00BFE1E8" w14:textId="631358FB" w:rsidR="005E3B54" w:rsidRPr="00EF2D65" w:rsidRDefault="009E0745" w:rsidP="00FE2D59">
      <w:pPr>
        <w:rPr>
          <w:highlight w:val="yellow"/>
        </w:rPr>
      </w:pPr>
      <w:r>
        <w:t xml:space="preserve">In this contribution, we focus on </w:t>
      </w:r>
      <w:r w:rsidR="002F4312">
        <w:t>p</w:t>
      </w:r>
      <w:r>
        <w:t>olar code construction for EMBB control channels based on distribution of J+J’</w:t>
      </w:r>
      <w:r w:rsidR="00836885">
        <w:t xml:space="preserve"> CRC </w:t>
      </w:r>
      <w:r w:rsidR="00F16996">
        <w:t xml:space="preserve">and </w:t>
      </w:r>
      <w:r>
        <w:t xml:space="preserve">assistance bits. </w:t>
      </w:r>
      <w:r w:rsidR="00FE2D59">
        <w:t>I</w:t>
      </w:r>
      <w:r w:rsidR="00FE2D59" w:rsidRPr="00EF2D65">
        <w:t xml:space="preserve">n latest </w:t>
      </w:r>
      <w:r w:rsidR="00FE2D59">
        <w:t xml:space="preserve">discussions </w:t>
      </w:r>
      <w:r w:rsidR="00620082">
        <w:t>on</w:t>
      </w:r>
      <w:r w:rsidR="00FE2D59">
        <w:t xml:space="preserve"> </w:t>
      </w:r>
      <w:r w:rsidR="002F4312">
        <w:t>p</w:t>
      </w:r>
      <w:r w:rsidR="00FE2D59">
        <w:t>olar code construction, a</w:t>
      </w:r>
      <w:r w:rsidR="00FE2D59" w:rsidRPr="00EF2D65">
        <w:t xml:space="preserve"> major point of disagreement was </w:t>
      </w:r>
      <w:r w:rsidR="00FE2D59">
        <w:t>whether the J+J’ bits are distributed along the information payload or appended to it. Facilitation of Early Termination</w:t>
      </w:r>
      <w:r w:rsidR="00D461B8">
        <w:t xml:space="preserve"> </w:t>
      </w:r>
      <w:r w:rsidR="00D461B8" w:rsidRPr="008C0DE7">
        <w:t>(abbreviated ET in this document)</w:t>
      </w:r>
      <w:r w:rsidR="00FE2D59">
        <w:t xml:space="preserve"> support via the code construction was the major motivation in favour of adopting the distributed approach, and drove many companies to propose and evaluate the possible benefits of such schemes.</w:t>
      </w:r>
    </w:p>
    <w:p w14:paraId="5C4A2206" w14:textId="7602E9E2" w:rsidR="00C852A6" w:rsidRDefault="00C852A6" w:rsidP="00A009F1">
      <w:pPr>
        <w:spacing w:after="120"/>
      </w:pPr>
      <w:r w:rsidRPr="00EF2D65">
        <w:t>In th</w:t>
      </w:r>
      <w:r w:rsidR="00AE672A">
        <w:t>e</w:t>
      </w:r>
      <w:r w:rsidRPr="00EF2D65">
        <w:t xml:space="preserve"> contribution, w</w:t>
      </w:r>
      <w:r w:rsidRPr="00F12285">
        <w:t xml:space="preserve">e introduce a </w:t>
      </w:r>
      <w:r w:rsidR="002F4312">
        <w:t>p</w:t>
      </w:r>
      <w:r w:rsidRPr="00F12285">
        <w:t xml:space="preserve">olar code construction scheme </w:t>
      </w:r>
      <w:r w:rsidR="00F12285">
        <w:t xml:space="preserve">based on split </w:t>
      </w:r>
      <w:r w:rsidR="00B463BB" w:rsidRPr="00F12285">
        <w:t>CRC</w:t>
      </w:r>
      <w:r w:rsidR="00F12285">
        <w:t xml:space="preserve"> blocks, to facilitate </w:t>
      </w:r>
      <w:r w:rsidR="00D461B8">
        <w:t>ET</w:t>
      </w:r>
      <w:r w:rsidR="00F12285">
        <w:t xml:space="preserve">. We discuss the benefits and the </w:t>
      </w:r>
      <w:r w:rsidR="00591593">
        <w:t xml:space="preserve">possible </w:t>
      </w:r>
      <w:r w:rsidR="00F12285">
        <w:t xml:space="preserve">shortcomings of our scheme, as well as </w:t>
      </w:r>
      <w:r w:rsidR="00591593">
        <w:t xml:space="preserve">of </w:t>
      </w:r>
      <w:r w:rsidR="00F12285">
        <w:t xml:space="preserve">other techniques proposed for </w:t>
      </w:r>
      <w:r w:rsidR="00D461B8">
        <w:t xml:space="preserve">ET </w:t>
      </w:r>
      <w:r w:rsidR="00801C18">
        <w:t xml:space="preserve">using </w:t>
      </w:r>
      <w:r w:rsidR="00F12285">
        <w:t>distributed assistance bit</w:t>
      </w:r>
      <w:r w:rsidR="00D400C3">
        <w:t>s</w:t>
      </w:r>
      <w:r w:rsidR="00F12285">
        <w:t xml:space="preserve"> – </w:t>
      </w:r>
      <w:r w:rsidR="002F4312">
        <w:t>p</w:t>
      </w:r>
      <w:r w:rsidR="00801C18">
        <w:t xml:space="preserve">olar code </w:t>
      </w:r>
      <w:r w:rsidR="00F12285">
        <w:t>construction</w:t>
      </w:r>
      <w:r w:rsidR="00591593">
        <w:t>. We provide results of latency and complexity gain</w:t>
      </w:r>
      <w:r w:rsidR="001F0F5A">
        <w:t>s</w:t>
      </w:r>
      <w:r w:rsidR="00591593">
        <w:t xml:space="preserve"> of our scheme</w:t>
      </w:r>
      <w:r w:rsidR="001F0F5A">
        <w:t>, and compare them to estimated gains of other propositions</w:t>
      </w:r>
      <w:r w:rsidR="00591593">
        <w:t xml:space="preserve">, </w:t>
      </w:r>
      <w:r w:rsidR="001F0F5A">
        <w:t xml:space="preserve">using </w:t>
      </w:r>
      <w:r w:rsidR="00591593">
        <w:t xml:space="preserve">a </w:t>
      </w:r>
      <w:r w:rsidR="00D400C3">
        <w:t>realistic</w:t>
      </w:r>
      <w:r w:rsidR="00591593">
        <w:t xml:space="preserve"> </w:t>
      </w:r>
      <w:r w:rsidR="001F0F5A">
        <w:t>timing model based on SSC decoding algorithm.</w:t>
      </w:r>
    </w:p>
    <w:p w14:paraId="2308287C" w14:textId="4EE636FF" w:rsidR="00B714CD" w:rsidRPr="00516510" w:rsidRDefault="003C051D" w:rsidP="003C051D">
      <w:pPr>
        <w:rPr>
          <w:lang w:val="en-US"/>
        </w:rPr>
      </w:pPr>
      <w:r w:rsidRPr="003C051D">
        <w:rPr>
          <w:u w:val="single"/>
        </w:rPr>
        <w:t>Note</w:t>
      </w:r>
      <w:r>
        <w:t xml:space="preserve">: </w:t>
      </w:r>
      <w:r w:rsidR="00B714CD" w:rsidRPr="003C051D">
        <w:t>In a parallel contribution by Tsofun [</w:t>
      </w:r>
      <w:r w:rsidR="00763735">
        <w:t>3</w:t>
      </w:r>
      <w:r w:rsidR="00B714CD" w:rsidRPr="003C051D">
        <w:t>], we present a</w:t>
      </w:r>
      <w:r w:rsidR="005C3A2B">
        <w:t xml:space="preserve"> complementary</w:t>
      </w:r>
      <w:r w:rsidR="00B714CD" w:rsidRPr="003C051D">
        <w:t xml:space="preserve"> code construction scheme for </w:t>
      </w:r>
      <w:r w:rsidR="00D461B8">
        <w:t>ET</w:t>
      </w:r>
      <w:r w:rsidR="00B714CD" w:rsidRPr="003C051D">
        <w:t xml:space="preserve">, based on placing UE-ID on frozen bits, with </w:t>
      </w:r>
      <w:r w:rsidR="00D461B8">
        <w:t xml:space="preserve">ET </w:t>
      </w:r>
      <w:r w:rsidR="00B714CD" w:rsidRPr="003C051D">
        <w:t>being left open to each company’s implementation</w:t>
      </w:r>
      <w:r w:rsidRPr="003C051D">
        <w:t xml:space="preserve">. </w:t>
      </w:r>
      <w:r w:rsidR="00B714CD" w:rsidRPr="003C051D">
        <w:t xml:space="preserve">Please note that the two schemes </w:t>
      </w:r>
      <w:r w:rsidRPr="003C051D">
        <w:t xml:space="preserve">proposed by Tsofun </w:t>
      </w:r>
      <w:r w:rsidR="00B714CD" w:rsidRPr="003C051D">
        <w:t>are not mutually exclusive and can be used together.</w:t>
      </w:r>
    </w:p>
    <w:p w14:paraId="0B05D5FF" w14:textId="77777777" w:rsidR="00E86B1A" w:rsidRPr="00A01CAD" w:rsidRDefault="00E86B1A" w:rsidP="00A01CAD">
      <w:pPr>
        <w:rPr>
          <w:highlight w:val="yellow"/>
        </w:rPr>
      </w:pPr>
    </w:p>
    <w:p w14:paraId="79EF4CE8" w14:textId="0C5BA359" w:rsidR="00E86B1A" w:rsidRPr="00153A59" w:rsidRDefault="00E86B1A" w:rsidP="00153A59">
      <w:r w:rsidRPr="00A01CAD">
        <w:rPr>
          <w:b/>
          <w:bCs/>
          <w:i/>
          <w:iCs/>
        </w:rPr>
        <w:t>Notations:</w:t>
      </w:r>
      <w:r w:rsidRPr="00A01CAD">
        <w:rPr>
          <w:b/>
          <w:bCs/>
          <w:i/>
          <w:iCs/>
        </w:rPr>
        <w:br/>
      </w:r>
      <w:r w:rsidRPr="00A01CAD">
        <w:rPr>
          <w:b/>
        </w:rPr>
        <w:t>M</w:t>
      </w:r>
      <w:r w:rsidRPr="00A01CAD">
        <w:tab/>
      </w:r>
      <w:r w:rsidRPr="00A01CAD">
        <w:tab/>
      </w:r>
      <w:r w:rsidRPr="00A01CAD">
        <w:tab/>
        <w:t>codeword length in bits (after rate-matching)</w:t>
      </w:r>
      <w:r w:rsidRPr="00A01CAD">
        <w:br/>
      </w:r>
      <w:r w:rsidRPr="00A01CAD">
        <w:rPr>
          <w:b/>
          <w:bCs/>
        </w:rPr>
        <w:t>N</w:t>
      </w:r>
      <w:r w:rsidRPr="00A01CAD">
        <w:t xml:space="preserve"> </w:t>
      </w:r>
      <w:r w:rsidRPr="00A01CAD">
        <w:tab/>
      </w:r>
      <w:r w:rsidRPr="00A01CAD">
        <w:tab/>
      </w:r>
      <w:r w:rsidRPr="00A01CAD">
        <w:tab/>
        <w:t xml:space="preserve">mother </w:t>
      </w:r>
      <w:r w:rsidR="002F4312">
        <w:t>p</w:t>
      </w:r>
      <w:r w:rsidRPr="00A01CAD">
        <w:t>olar code size (a power of 2)</w:t>
      </w:r>
      <w:r w:rsidRPr="00A01CAD">
        <w:br/>
      </w:r>
      <w:r w:rsidRPr="00A01CAD">
        <w:rPr>
          <w:b/>
          <w:bCs/>
        </w:rPr>
        <w:t>K</w:t>
      </w:r>
      <w:r w:rsidRPr="00A01CAD">
        <w:t xml:space="preserve"> </w:t>
      </w:r>
      <w:r w:rsidRPr="00A01CAD">
        <w:tab/>
      </w:r>
      <w:r w:rsidRPr="00A01CAD">
        <w:tab/>
      </w:r>
      <w:r w:rsidRPr="00A01CAD">
        <w:tab/>
        <w:t>information payload size in bits (not including CRC)</w:t>
      </w:r>
      <w:r w:rsidRPr="00A01CAD">
        <w:br/>
      </w:r>
      <w:r w:rsidRPr="00A01CAD">
        <w:rPr>
          <w:b/>
          <w:bCs/>
        </w:rPr>
        <w:t>C</w:t>
      </w:r>
      <w:r w:rsidRPr="00A01CAD">
        <w:t xml:space="preserve"> = J+J’ </w:t>
      </w:r>
      <w:r w:rsidRPr="00A01CAD">
        <w:tab/>
        <w:t>overall number of CRC / assistance bits</w:t>
      </w:r>
      <w:r w:rsidRPr="00A01CAD">
        <w:br/>
      </w:r>
      <w:r w:rsidRPr="00A01CAD">
        <w:rPr>
          <w:b/>
          <w:bCs/>
        </w:rPr>
        <w:t>K’</w:t>
      </w:r>
      <w:r w:rsidRPr="00A01CAD">
        <w:t>=K+C</w:t>
      </w:r>
      <w:r w:rsidRPr="00A01CAD">
        <w:tab/>
        <w:t>number of non-frozen bits</w:t>
      </w:r>
      <w:r w:rsidR="00153A59">
        <w:br/>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FAR</m:t>
            </m:r>
          </m:sub>
        </m:sSub>
      </m:oMath>
      <w:r w:rsidR="00153A59">
        <w:tab/>
      </w:r>
      <w:r w:rsidR="00153A59">
        <w:tab/>
        <w:t xml:space="preserve">correspond to a FAR requirement (of single decoding attempt) of </w:t>
      </w:r>
      <m:oMath>
        <m:sSup>
          <m:sSupPr>
            <m:ctrlPr>
              <w:rPr>
                <w:rFonts w:ascii="Cambria Math" w:hAnsi="Cambria Math"/>
                <w:i/>
              </w:rPr>
            </m:ctrlPr>
          </m:sSupPr>
          <m:e>
            <m:r>
              <w:rPr>
                <w:rFonts w:ascii="Cambria Math" w:hAnsi="Cambria Math"/>
              </w:rPr>
              <m:t>2</m:t>
            </m:r>
          </m:e>
          <m: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FAR</m:t>
                </m:r>
              </m:sub>
            </m:sSub>
          </m:sup>
        </m:sSup>
      </m:oMath>
    </w:p>
    <w:p w14:paraId="6C66661A" w14:textId="77777777" w:rsidR="00801C18" w:rsidRDefault="00801C18" w:rsidP="00A01CAD">
      <w:pPr>
        <w:rPr>
          <w:highlight w:val="yellow"/>
        </w:rPr>
      </w:pPr>
    </w:p>
    <w:p w14:paraId="2F67DD2C" w14:textId="12D1EE65" w:rsidR="008874F6" w:rsidRPr="00880826" w:rsidRDefault="00546981" w:rsidP="008874F6">
      <w:pPr>
        <w:pStyle w:val="Heading1"/>
        <w:rPr>
          <w:lang w:eastAsia="ja-JP"/>
        </w:rPr>
      </w:pPr>
      <w:r>
        <w:rPr>
          <w:lang w:eastAsia="ja-JP"/>
        </w:rPr>
        <w:t>Overview of Distribut</w:t>
      </w:r>
      <w:r w:rsidR="00D400C3">
        <w:rPr>
          <w:lang w:eastAsia="ja-JP"/>
        </w:rPr>
        <w:t>ed Assistance Bits</w:t>
      </w:r>
      <w:r>
        <w:rPr>
          <w:lang w:eastAsia="ja-JP"/>
        </w:rPr>
        <w:t xml:space="preserve"> C</w:t>
      </w:r>
      <w:r w:rsidR="00704DCF">
        <w:rPr>
          <w:lang w:eastAsia="ja-JP"/>
        </w:rPr>
        <w:t>onstructions</w:t>
      </w:r>
    </w:p>
    <w:p w14:paraId="3E9C9FDA" w14:textId="4A5E208B" w:rsidR="008874F6" w:rsidRPr="008C0DE7" w:rsidRDefault="008874F6" w:rsidP="008874F6">
      <w:r w:rsidRPr="00414B8D">
        <w:t xml:space="preserve">The agreed J+J’ CRC and assistance bits </w:t>
      </w:r>
      <w:r w:rsidR="00D400C3">
        <w:t>are used for both</w:t>
      </w:r>
      <w:r w:rsidRPr="00414B8D">
        <w:t xml:space="preserve"> error correction and error detection. </w:t>
      </w:r>
      <w:r w:rsidR="00E53A97">
        <w:t>Distributed assistance bits can be used in intermediate stages of the polar code sequential decoder, thereby allowing early termination of the process in certain situations.</w:t>
      </w:r>
      <w:r w:rsidR="00414B8D" w:rsidRPr="008C0DE7">
        <w:t xml:space="preserve"> The main benefit of </w:t>
      </w:r>
      <w:r w:rsidR="00D461B8">
        <w:t>ET</w:t>
      </w:r>
      <w:r w:rsidR="00414B8D" w:rsidRPr="008C0DE7">
        <w:t xml:space="preserve"> is a possible reduction in decoding latency and complexity for DL blind decoding</w:t>
      </w:r>
      <w:r w:rsidR="000122B4">
        <w:t xml:space="preserve"> (often referred to as “ET gains” in this document)</w:t>
      </w:r>
      <w:r w:rsidR="00414B8D" w:rsidRPr="008C0DE7">
        <w:t xml:space="preserve">, allowing for power </w:t>
      </w:r>
      <w:r w:rsidR="00C80B36">
        <w:t>reduction</w:t>
      </w:r>
      <w:r w:rsidR="00C80B36" w:rsidRPr="008C0DE7">
        <w:t xml:space="preserve"> </w:t>
      </w:r>
      <w:r w:rsidR="00414B8D" w:rsidRPr="008C0DE7">
        <w:t>and battery life extension.</w:t>
      </w:r>
    </w:p>
    <w:p w14:paraId="19AD30E2" w14:textId="77777777" w:rsidR="00414B8D" w:rsidRDefault="00414B8D" w:rsidP="008874F6">
      <w:r w:rsidRPr="008C0DE7">
        <w:t>Below is a short overview of the different proposals for distributed code construction</w:t>
      </w:r>
      <w:r w:rsidR="00335323" w:rsidRPr="008C0DE7">
        <w:t xml:space="preserve"> facilitating ET</w:t>
      </w:r>
      <w:r w:rsidR="00F34818">
        <w:t xml:space="preserve">. </w:t>
      </w:r>
      <w:r w:rsidR="002F0204">
        <w:t xml:space="preserve">The proposals are detailed in the context of DL, assuming </w:t>
      </w:r>
      <m:oMath>
        <m:sSub>
          <m:sSubPr>
            <m:ctrlPr>
              <w:rPr>
                <w:rFonts w:ascii="Cambria Math" w:hAnsi="Cambria Math"/>
                <w:i/>
              </w:rPr>
            </m:ctrlPr>
          </m:sSubPr>
          <m:e>
            <m:r>
              <w:rPr>
                <w:rFonts w:ascii="Cambria Math" w:hAnsi="Cambria Math"/>
              </w:rPr>
              <m:t>n</m:t>
            </m:r>
          </m:e>
          <m:sub>
            <m:r>
              <w:rPr>
                <w:rFonts w:ascii="Cambria Math" w:hAnsi="Cambria Math"/>
              </w:rPr>
              <m:t>FAR,DL</m:t>
            </m:r>
          </m:sub>
        </m:sSub>
        <m:r>
          <w:rPr>
            <w:rFonts w:ascii="Cambria Math" w:hAnsi="Cambria Math"/>
          </w:rPr>
          <m:t>=16</m:t>
        </m:r>
      </m:oMath>
      <w:r w:rsidR="002F0204">
        <w:t xml:space="preserve"> bits. </w:t>
      </w:r>
      <w:r w:rsidR="00F34818">
        <w:t>In short, the proposals can be divided into two basic categories:</w:t>
      </w:r>
    </w:p>
    <w:p w14:paraId="24391AE8" w14:textId="77777777" w:rsidR="00F869F1" w:rsidRPr="00AA767B" w:rsidRDefault="00F869F1" w:rsidP="00317729">
      <w:pPr>
        <w:pStyle w:val="ListParagraph"/>
        <w:numPr>
          <w:ilvl w:val="0"/>
          <w:numId w:val="7"/>
        </w:numPr>
        <w:rPr>
          <w:rFonts w:asciiTheme="majorBidi" w:hAnsiTheme="majorBidi"/>
          <w:b/>
          <w:bCs/>
          <w:sz w:val="20"/>
          <w:szCs w:val="20"/>
          <w:u w:val="single"/>
        </w:rPr>
      </w:pPr>
      <w:r w:rsidRPr="00AA767B">
        <w:rPr>
          <w:rFonts w:asciiTheme="majorBidi" w:hAnsiTheme="majorBidi"/>
          <w:b/>
          <w:bCs/>
          <w:sz w:val="20"/>
          <w:szCs w:val="20"/>
          <w:u w:val="single"/>
        </w:rPr>
        <w:t xml:space="preserve">Constructions based on distributing the bits of a single 19-bit CRC </w:t>
      </w:r>
    </w:p>
    <w:p w14:paraId="3DC9F0BA" w14:textId="4F866EA6" w:rsidR="008C0DE7" w:rsidRDefault="008C0DE7"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Distributed CRC</w:t>
      </w:r>
      <w:r>
        <w:rPr>
          <w:rFonts w:asciiTheme="majorBidi" w:hAnsiTheme="majorBidi"/>
          <w:sz w:val="20"/>
          <w:szCs w:val="20"/>
        </w:rPr>
        <w:t xml:space="preserve"> [4</w:t>
      </w:r>
      <w:r w:rsidR="001B1C2F">
        <w:rPr>
          <w:rFonts w:asciiTheme="majorBidi" w:hAnsiTheme="majorBidi"/>
          <w:sz w:val="20"/>
          <w:szCs w:val="20"/>
        </w:rPr>
        <w:t>]</w:t>
      </w:r>
      <w:r>
        <w:rPr>
          <w:rFonts w:asciiTheme="majorBidi" w:hAnsiTheme="majorBidi"/>
          <w:sz w:val="20"/>
          <w:szCs w:val="20"/>
        </w:rPr>
        <w:t xml:space="preserve">, </w:t>
      </w:r>
      <w:r w:rsidR="001B1C2F">
        <w:rPr>
          <w:rFonts w:asciiTheme="majorBidi" w:hAnsiTheme="majorBidi"/>
          <w:sz w:val="20"/>
          <w:szCs w:val="20"/>
        </w:rPr>
        <w:t>[</w:t>
      </w:r>
      <w:r>
        <w:rPr>
          <w:rFonts w:asciiTheme="majorBidi" w:hAnsiTheme="majorBidi"/>
          <w:sz w:val="20"/>
          <w:szCs w:val="20"/>
        </w:rPr>
        <w:t>5]</w:t>
      </w:r>
    </w:p>
    <w:p w14:paraId="0724DD20" w14:textId="5FA439AD" w:rsidR="00945170" w:rsidRDefault="00204F7B" w:rsidP="00791451">
      <w:pPr>
        <w:pStyle w:val="ListParagraph"/>
        <w:numPr>
          <w:ilvl w:val="2"/>
          <w:numId w:val="7"/>
        </w:numPr>
        <w:rPr>
          <w:rFonts w:asciiTheme="majorBidi" w:hAnsiTheme="majorBidi"/>
          <w:sz w:val="20"/>
          <w:szCs w:val="20"/>
        </w:rPr>
      </w:pPr>
      <w:r>
        <w:rPr>
          <w:rFonts w:asciiTheme="majorBidi" w:hAnsiTheme="majorBidi"/>
          <w:sz w:val="20"/>
          <w:szCs w:val="20"/>
        </w:rPr>
        <w:lastRenderedPageBreak/>
        <w:t>CRC calculation is similar to standard CA-Polar, but the information</w:t>
      </w:r>
      <w:r w:rsidR="003D0A91">
        <w:rPr>
          <w:rFonts w:asciiTheme="majorBidi" w:hAnsiTheme="majorBidi"/>
          <w:sz w:val="20"/>
          <w:szCs w:val="20"/>
        </w:rPr>
        <w:t xml:space="preserve"> </w:t>
      </w:r>
      <w:r w:rsidR="00791451">
        <w:rPr>
          <w:rFonts w:asciiTheme="majorBidi" w:hAnsiTheme="majorBidi"/>
          <w:sz w:val="20"/>
          <w:szCs w:val="20"/>
        </w:rPr>
        <w:t>and</w:t>
      </w:r>
      <w:r w:rsidR="003D0A91">
        <w:rPr>
          <w:rFonts w:asciiTheme="majorBidi" w:hAnsiTheme="majorBidi"/>
          <w:sz w:val="20"/>
          <w:szCs w:val="20"/>
        </w:rPr>
        <w:t xml:space="preserve"> CRC bits are interleaved to form a different bit ordering, that </w:t>
      </w:r>
      <w:r w:rsidR="00791451" w:rsidRPr="00791451">
        <w:rPr>
          <w:rFonts w:asciiTheme="majorBidi" w:hAnsiTheme="majorBidi"/>
          <w:sz w:val="20"/>
          <w:szCs w:val="20"/>
        </w:rPr>
        <w:t>places some of the CRC bits in intermediate locations of the non-frozen payload</w:t>
      </w:r>
      <w:r w:rsidR="00791451" w:rsidRPr="00791451" w:rsidDel="00791451">
        <w:rPr>
          <w:rFonts w:asciiTheme="majorBidi" w:hAnsiTheme="majorBidi"/>
          <w:sz w:val="20"/>
          <w:szCs w:val="20"/>
        </w:rPr>
        <w:t xml:space="preserve"> </w:t>
      </w:r>
      <w:r w:rsidR="003D0A91">
        <w:rPr>
          <w:rFonts w:asciiTheme="majorBidi" w:hAnsiTheme="majorBidi"/>
          <w:sz w:val="20"/>
          <w:szCs w:val="20"/>
        </w:rPr>
        <w:t>of the non-frozen payload.</w:t>
      </w:r>
    </w:p>
    <w:p w14:paraId="2C43C807" w14:textId="77777777" w:rsidR="003D0A91" w:rsidRDefault="003D0A91" w:rsidP="003D0A91">
      <w:pPr>
        <w:pStyle w:val="ListParagraph"/>
        <w:numPr>
          <w:ilvl w:val="2"/>
          <w:numId w:val="7"/>
        </w:numPr>
        <w:rPr>
          <w:rFonts w:asciiTheme="majorBidi" w:hAnsiTheme="majorBidi"/>
          <w:sz w:val="20"/>
          <w:szCs w:val="20"/>
        </w:rPr>
      </w:pPr>
      <w:r>
        <w:rPr>
          <w:rFonts w:asciiTheme="majorBidi" w:hAnsiTheme="majorBidi"/>
          <w:sz w:val="20"/>
          <w:szCs w:val="20"/>
        </w:rPr>
        <w:t xml:space="preserve">The construction method allows using a single interleaving pattern for any information payload size </w:t>
      </w:r>
      <m:oMath>
        <m:r>
          <w:rPr>
            <w:rFonts w:ascii="Cambria Math" w:hAnsi="Cambria Math"/>
            <w:sz w:val="20"/>
            <w:szCs w:val="20"/>
          </w:rPr>
          <m:t>K</m:t>
        </m:r>
      </m:oMath>
      <w:r>
        <w:rPr>
          <w:rFonts w:asciiTheme="majorBidi" w:hAnsiTheme="majorBidi"/>
          <w:sz w:val="20"/>
          <w:szCs w:val="20"/>
        </w:rPr>
        <w:t>.</w:t>
      </w:r>
    </w:p>
    <w:p w14:paraId="3F5D7F3F" w14:textId="3A4583EE" w:rsidR="003D0A91" w:rsidRPr="008C0DE7" w:rsidRDefault="00420B71" w:rsidP="003D0A91">
      <w:pPr>
        <w:pStyle w:val="ListParagraph"/>
        <w:numPr>
          <w:ilvl w:val="2"/>
          <w:numId w:val="7"/>
        </w:numPr>
        <w:rPr>
          <w:rFonts w:asciiTheme="majorBidi" w:hAnsiTheme="majorBidi"/>
          <w:sz w:val="20"/>
          <w:szCs w:val="20"/>
        </w:rPr>
      </w:pPr>
      <w:r>
        <w:rPr>
          <w:rFonts w:asciiTheme="majorBidi" w:hAnsiTheme="majorBidi"/>
          <w:sz w:val="20"/>
          <w:szCs w:val="20"/>
        </w:rPr>
        <w:t>Position of the CRC bits in overall non-frozen payload depends on the CRC polynomial.</w:t>
      </w:r>
    </w:p>
    <w:p w14:paraId="00E77167" w14:textId="77777777" w:rsidR="00B3533C" w:rsidRPr="00A9619D" w:rsidRDefault="002F0204" w:rsidP="002F0204">
      <w:pPr>
        <w:pStyle w:val="ListParagraph"/>
        <w:numPr>
          <w:ilvl w:val="1"/>
          <w:numId w:val="7"/>
        </w:numPr>
        <w:rPr>
          <w:rFonts w:asciiTheme="majorBidi" w:hAnsiTheme="majorBidi"/>
          <w:sz w:val="20"/>
          <w:szCs w:val="20"/>
        </w:rPr>
      </w:pPr>
      <w:bookmarkStart w:id="4" w:name="OLE_LINK5"/>
      <w:r w:rsidRPr="00AA767B">
        <w:rPr>
          <w:rFonts w:asciiTheme="majorBidi" w:hAnsiTheme="majorBidi"/>
          <w:b/>
          <w:bCs/>
          <w:sz w:val="20"/>
          <w:szCs w:val="20"/>
        </w:rPr>
        <w:t>Distributed</w:t>
      </w:r>
      <w:r w:rsidR="00A914C7" w:rsidRPr="00AA767B">
        <w:rPr>
          <w:rFonts w:asciiTheme="majorBidi" w:hAnsiTheme="majorBidi"/>
          <w:b/>
          <w:bCs/>
          <w:sz w:val="20"/>
          <w:szCs w:val="20"/>
        </w:rPr>
        <w:t xml:space="preserve"> CRC </w:t>
      </w:r>
      <w:r w:rsidR="00A914C7" w:rsidRPr="00AA767B">
        <w:rPr>
          <w:rFonts w:asciiTheme="majorBidi" w:hAnsiTheme="majorBidi"/>
          <w:sz w:val="20"/>
          <w:szCs w:val="20"/>
        </w:rPr>
        <w:t>(as above),</w:t>
      </w:r>
      <w:r w:rsidR="00A914C7" w:rsidRPr="00AA767B">
        <w:rPr>
          <w:rFonts w:asciiTheme="majorBidi" w:hAnsiTheme="majorBidi"/>
          <w:b/>
          <w:bCs/>
          <w:sz w:val="20"/>
          <w:szCs w:val="20"/>
        </w:rPr>
        <w:t xml:space="preserve"> combined with PC-Frozen</w:t>
      </w:r>
      <w:r w:rsidR="00A914C7" w:rsidRPr="00A9619D">
        <w:rPr>
          <w:rFonts w:asciiTheme="majorBidi" w:hAnsiTheme="majorBidi"/>
          <w:sz w:val="20"/>
          <w:szCs w:val="20"/>
        </w:rPr>
        <w:t xml:space="preserve"> bits</w:t>
      </w:r>
      <w:r w:rsidR="00B3533C" w:rsidRPr="00A9619D">
        <w:rPr>
          <w:rFonts w:asciiTheme="majorBidi" w:hAnsiTheme="majorBidi"/>
          <w:sz w:val="20"/>
          <w:szCs w:val="20"/>
        </w:rPr>
        <w:t xml:space="preserve"> </w:t>
      </w:r>
      <w:bookmarkStart w:id="5" w:name="OLE_LINK43"/>
      <w:r w:rsidR="00BA43F3" w:rsidRPr="00A9619D">
        <w:rPr>
          <w:rFonts w:asciiTheme="majorBidi" w:hAnsiTheme="majorBidi"/>
          <w:sz w:val="20"/>
          <w:szCs w:val="20"/>
        </w:rPr>
        <w:t>[6]</w:t>
      </w:r>
      <w:bookmarkEnd w:id="5"/>
    </w:p>
    <w:p w14:paraId="49F623E8" w14:textId="17E31263" w:rsidR="00FF7523" w:rsidRPr="00A9619D" w:rsidRDefault="00A914C7" w:rsidP="002F0204">
      <w:pPr>
        <w:pStyle w:val="ListParagraph"/>
        <w:numPr>
          <w:ilvl w:val="2"/>
          <w:numId w:val="7"/>
        </w:numPr>
        <w:rPr>
          <w:rFonts w:asciiTheme="majorBidi" w:hAnsiTheme="majorBidi"/>
          <w:sz w:val="20"/>
          <w:szCs w:val="20"/>
        </w:rPr>
      </w:pPr>
      <w:r w:rsidRPr="00A9619D">
        <w:rPr>
          <w:rFonts w:asciiTheme="majorBidi" w:hAnsiTheme="majorBidi"/>
          <w:sz w:val="20"/>
          <w:szCs w:val="20"/>
        </w:rPr>
        <w:t xml:space="preserve">J=16, J’=6=J1’+J2’, J+J1’=19-bit distributed CRC are used for ET, and J2’=3 additional assistance bits are PC-Frozen. From ET perspective, </w:t>
      </w:r>
      <w:r w:rsidR="00AD4E29">
        <w:rPr>
          <w:rFonts w:asciiTheme="majorBidi" w:hAnsiTheme="majorBidi"/>
          <w:sz w:val="20"/>
          <w:szCs w:val="20"/>
        </w:rPr>
        <w:t xml:space="preserve">since PC-Frozen bits do not serve for parity check and termination, </w:t>
      </w:r>
      <w:r w:rsidRPr="00A9619D">
        <w:rPr>
          <w:rFonts w:asciiTheme="majorBidi" w:hAnsiTheme="majorBidi"/>
          <w:sz w:val="20"/>
          <w:szCs w:val="20"/>
        </w:rPr>
        <w:t xml:space="preserve">this scheme </w:t>
      </w:r>
      <w:r w:rsidR="00A1670A" w:rsidRPr="00A9619D">
        <w:rPr>
          <w:rFonts w:asciiTheme="majorBidi" w:hAnsiTheme="majorBidi"/>
          <w:sz w:val="20"/>
          <w:szCs w:val="20"/>
        </w:rPr>
        <w:t xml:space="preserve">should </w:t>
      </w:r>
      <w:r w:rsidR="00FC439A">
        <w:rPr>
          <w:rFonts w:asciiTheme="majorBidi" w:hAnsiTheme="majorBidi"/>
          <w:sz w:val="20"/>
          <w:szCs w:val="20"/>
        </w:rPr>
        <w:t xml:space="preserve">have </w:t>
      </w:r>
      <w:r w:rsidR="00A1670A" w:rsidRPr="00A9619D">
        <w:rPr>
          <w:rFonts w:asciiTheme="majorBidi" w:hAnsiTheme="majorBidi"/>
          <w:sz w:val="20"/>
          <w:szCs w:val="20"/>
        </w:rPr>
        <w:t xml:space="preserve">similar </w:t>
      </w:r>
      <w:r w:rsidR="00FC439A">
        <w:rPr>
          <w:rFonts w:asciiTheme="majorBidi" w:hAnsiTheme="majorBidi"/>
          <w:sz w:val="20"/>
          <w:szCs w:val="20"/>
        </w:rPr>
        <w:t xml:space="preserve">ET performance </w:t>
      </w:r>
      <w:r w:rsidR="00A1670A" w:rsidRPr="00A9619D">
        <w:rPr>
          <w:rFonts w:asciiTheme="majorBidi" w:hAnsiTheme="majorBidi"/>
          <w:sz w:val="20"/>
          <w:szCs w:val="20"/>
        </w:rPr>
        <w:t xml:space="preserve">to the original </w:t>
      </w:r>
      <w:r w:rsidRPr="00A9619D">
        <w:rPr>
          <w:rFonts w:asciiTheme="majorBidi" w:hAnsiTheme="majorBidi"/>
          <w:sz w:val="20"/>
          <w:szCs w:val="20"/>
        </w:rPr>
        <w:t>Distributed CRC</w:t>
      </w:r>
      <w:r w:rsidR="00A1670A" w:rsidRPr="00A9619D">
        <w:rPr>
          <w:rFonts w:asciiTheme="majorBidi" w:hAnsiTheme="majorBidi"/>
          <w:sz w:val="20"/>
          <w:szCs w:val="20"/>
        </w:rPr>
        <w:t xml:space="preserve"> proposal</w:t>
      </w:r>
      <w:r w:rsidR="00925C19">
        <w:rPr>
          <w:rStyle w:val="FootnoteReference"/>
          <w:rFonts w:asciiTheme="majorBidi" w:hAnsiTheme="majorBidi"/>
          <w:szCs w:val="20"/>
        </w:rPr>
        <w:footnoteReference w:id="2"/>
      </w:r>
      <w:r w:rsidR="00A1670A" w:rsidRPr="00A9619D">
        <w:rPr>
          <w:rFonts w:asciiTheme="majorBidi" w:hAnsiTheme="majorBidi"/>
          <w:sz w:val="20"/>
          <w:szCs w:val="20"/>
        </w:rPr>
        <w:t xml:space="preserve">, and is therefore not </w:t>
      </w:r>
      <w:r w:rsidR="00C7218B">
        <w:rPr>
          <w:rFonts w:asciiTheme="majorBidi" w:hAnsiTheme="majorBidi"/>
          <w:sz w:val="20"/>
          <w:szCs w:val="20"/>
        </w:rPr>
        <w:t>further discussed</w:t>
      </w:r>
      <w:r w:rsidR="00C7218B" w:rsidRPr="00A9619D">
        <w:rPr>
          <w:rFonts w:asciiTheme="majorBidi" w:hAnsiTheme="majorBidi"/>
          <w:sz w:val="20"/>
          <w:szCs w:val="20"/>
        </w:rPr>
        <w:t xml:space="preserve"> </w:t>
      </w:r>
      <w:r w:rsidR="00A1670A" w:rsidRPr="00A9619D">
        <w:rPr>
          <w:rFonts w:asciiTheme="majorBidi" w:hAnsiTheme="majorBidi"/>
          <w:sz w:val="20"/>
          <w:szCs w:val="20"/>
        </w:rPr>
        <w:t>in this document.</w:t>
      </w:r>
    </w:p>
    <w:p w14:paraId="02CC4A90" w14:textId="77777777" w:rsidR="00EF5E81" w:rsidRDefault="000B0751"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Evenly-distributed CRC</w:t>
      </w:r>
      <w:r>
        <w:rPr>
          <w:rFonts w:asciiTheme="majorBidi" w:hAnsiTheme="majorBidi"/>
          <w:sz w:val="20"/>
          <w:szCs w:val="20"/>
        </w:rPr>
        <w:t xml:space="preserve"> </w:t>
      </w:r>
      <w:r w:rsidR="00C13553">
        <w:rPr>
          <w:rFonts w:asciiTheme="majorBidi" w:hAnsiTheme="majorBidi"/>
          <w:sz w:val="20"/>
          <w:szCs w:val="20"/>
        </w:rPr>
        <w:t>[7</w:t>
      </w:r>
      <w:r w:rsidR="00755984" w:rsidRPr="000B0751">
        <w:rPr>
          <w:rFonts w:asciiTheme="majorBidi" w:hAnsiTheme="majorBidi"/>
          <w:sz w:val="20"/>
          <w:szCs w:val="20"/>
        </w:rPr>
        <w:t>]</w:t>
      </w:r>
    </w:p>
    <w:p w14:paraId="725515A1" w14:textId="6AA4BDF0" w:rsidR="000B0751" w:rsidRDefault="00F943D8" w:rsidP="00317729">
      <w:pPr>
        <w:pStyle w:val="ListParagraph"/>
        <w:numPr>
          <w:ilvl w:val="2"/>
          <w:numId w:val="7"/>
        </w:numPr>
        <w:rPr>
          <w:rFonts w:asciiTheme="majorBidi" w:hAnsiTheme="majorBidi"/>
          <w:sz w:val="20"/>
          <w:szCs w:val="20"/>
        </w:rPr>
      </w:pPr>
      <w:r>
        <w:rPr>
          <w:rFonts w:asciiTheme="majorBidi" w:hAnsiTheme="majorBidi"/>
          <w:sz w:val="20"/>
          <w:szCs w:val="20"/>
        </w:rPr>
        <w:t>19 p</w:t>
      </w:r>
      <w:r w:rsidR="000B0751" w:rsidRPr="000B0751">
        <w:rPr>
          <w:rFonts w:asciiTheme="majorBidi" w:hAnsiTheme="majorBidi"/>
          <w:sz w:val="20"/>
          <w:szCs w:val="20"/>
        </w:rPr>
        <w:t xml:space="preserve">arity check bits </w:t>
      </w:r>
      <w:r w:rsidR="000B0751">
        <w:rPr>
          <w:rFonts w:asciiTheme="majorBidi" w:hAnsiTheme="majorBidi"/>
          <w:sz w:val="20"/>
          <w:szCs w:val="20"/>
        </w:rPr>
        <w:t xml:space="preserve">are </w:t>
      </w:r>
      <w:r w:rsidR="000B0751" w:rsidRPr="000B0751">
        <w:rPr>
          <w:rFonts w:asciiTheme="majorBidi" w:hAnsiTheme="majorBidi"/>
          <w:sz w:val="20"/>
          <w:szCs w:val="20"/>
        </w:rPr>
        <w:t xml:space="preserve">obtained from a modified CRC </w:t>
      </w:r>
      <w:r w:rsidR="000B0751">
        <w:rPr>
          <w:rFonts w:asciiTheme="majorBidi" w:hAnsiTheme="majorBidi"/>
          <w:sz w:val="20"/>
          <w:szCs w:val="20"/>
        </w:rPr>
        <w:t xml:space="preserve">generating </w:t>
      </w:r>
      <w:r w:rsidR="000B0751" w:rsidRPr="000B0751">
        <w:rPr>
          <w:rFonts w:asciiTheme="majorBidi" w:hAnsiTheme="majorBidi"/>
          <w:sz w:val="20"/>
          <w:szCs w:val="20"/>
        </w:rPr>
        <w:t>matrix</w:t>
      </w:r>
      <w:r w:rsidR="00F64A4E">
        <w:rPr>
          <w:rFonts w:asciiTheme="majorBidi" w:hAnsiTheme="majorBidi"/>
          <w:sz w:val="20"/>
          <w:szCs w:val="20"/>
        </w:rPr>
        <w:t xml:space="preserve">, and distributed with an equal spacing among the non-frozen </w:t>
      </w:r>
      <w:r w:rsidR="002F4312">
        <w:rPr>
          <w:rFonts w:asciiTheme="majorBidi" w:hAnsiTheme="majorBidi"/>
          <w:sz w:val="20"/>
          <w:szCs w:val="20"/>
        </w:rPr>
        <w:t xml:space="preserve">polar </w:t>
      </w:r>
      <w:r w:rsidR="00F64A4E">
        <w:rPr>
          <w:rFonts w:asciiTheme="majorBidi" w:hAnsiTheme="majorBidi"/>
          <w:sz w:val="20"/>
          <w:szCs w:val="20"/>
        </w:rPr>
        <w:t>information bits</w:t>
      </w:r>
      <w:r>
        <w:rPr>
          <w:rFonts w:asciiTheme="majorBidi" w:hAnsiTheme="majorBidi"/>
          <w:sz w:val="20"/>
          <w:szCs w:val="20"/>
        </w:rPr>
        <w:t>.</w:t>
      </w:r>
    </w:p>
    <w:p w14:paraId="452BBED8" w14:textId="77777777" w:rsidR="00F943D8" w:rsidRPr="000B0751" w:rsidRDefault="00F943D8" w:rsidP="00317729">
      <w:pPr>
        <w:pStyle w:val="ListParagraph"/>
        <w:numPr>
          <w:ilvl w:val="2"/>
          <w:numId w:val="7"/>
        </w:numPr>
        <w:rPr>
          <w:rFonts w:asciiTheme="majorBidi" w:hAnsiTheme="majorBidi"/>
          <w:sz w:val="20"/>
          <w:szCs w:val="20"/>
        </w:rPr>
      </w:pPr>
      <w:r>
        <w:rPr>
          <w:rFonts w:asciiTheme="majorBidi" w:hAnsiTheme="majorBidi"/>
          <w:sz w:val="20"/>
          <w:szCs w:val="20"/>
        </w:rPr>
        <w:t>Analytically, the construction is not equivalent to a CRC, and results in information bits at higher indices being protected by less parity bits.</w:t>
      </w:r>
    </w:p>
    <w:bookmarkEnd w:id="4"/>
    <w:p w14:paraId="3A4550E4" w14:textId="77777777" w:rsidR="00F34818" w:rsidRPr="00AA767B" w:rsidRDefault="00F34818" w:rsidP="00317729">
      <w:pPr>
        <w:pStyle w:val="ListParagraph"/>
        <w:numPr>
          <w:ilvl w:val="0"/>
          <w:numId w:val="7"/>
        </w:numPr>
        <w:rPr>
          <w:rFonts w:asciiTheme="majorBidi" w:hAnsiTheme="majorBidi"/>
          <w:b/>
          <w:bCs/>
          <w:sz w:val="20"/>
          <w:szCs w:val="20"/>
          <w:u w:val="single"/>
        </w:rPr>
      </w:pPr>
      <w:r w:rsidRPr="00AA767B">
        <w:rPr>
          <w:rFonts w:asciiTheme="majorBidi" w:hAnsiTheme="majorBidi"/>
          <w:b/>
          <w:bCs/>
          <w:sz w:val="20"/>
          <w:szCs w:val="20"/>
          <w:u w:val="single"/>
        </w:rPr>
        <w:t>Constructions based on an appended CRC + additional block of distributed assistance bits</w:t>
      </w:r>
    </w:p>
    <w:p w14:paraId="103D0E4D" w14:textId="40F035D4" w:rsidR="008C0DE7" w:rsidRDefault="001B1C2F"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 xml:space="preserve">Distributed simple parity check </w:t>
      </w:r>
      <w:r w:rsidR="002F4312" w:rsidRPr="00AA767B">
        <w:rPr>
          <w:rFonts w:asciiTheme="majorBidi" w:hAnsiTheme="majorBidi"/>
          <w:b/>
          <w:bCs/>
          <w:sz w:val="20"/>
          <w:szCs w:val="20"/>
        </w:rPr>
        <w:t xml:space="preserve">polar </w:t>
      </w:r>
      <w:r w:rsidRPr="00AA767B">
        <w:rPr>
          <w:rFonts w:asciiTheme="majorBidi" w:hAnsiTheme="majorBidi"/>
          <w:b/>
          <w:bCs/>
          <w:sz w:val="20"/>
          <w:szCs w:val="20"/>
        </w:rPr>
        <w:t>codes</w:t>
      </w:r>
      <w:r>
        <w:rPr>
          <w:rFonts w:asciiTheme="majorBidi" w:hAnsiTheme="majorBidi"/>
          <w:sz w:val="20"/>
          <w:szCs w:val="20"/>
        </w:rPr>
        <w:t xml:space="preserve"> [</w:t>
      </w:r>
      <w:r w:rsidR="00C13553">
        <w:rPr>
          <w:rFonts w:asciiTheme="majorBidi" w:hAnsiTheme="majorBidi"/>
          <w:sz w:val="20"/>
          <w:szCs w:val="20"/>
        </w:rPr>
        <w:t>8</w:t>
      </w:r>
      <w:r>
        <w:rPr>
          <w:rFonts w:asciiTheme="majorBidi" w:hAnsiTheme="majorBidi"/>
          <w:sz w:val="20"/>
          <w:szCs w:val="20"/>
        </w:rPr>
        <w:t>]</w:t>
      </w:r>
      <w:r w:rsidR="00B8182B">
        <w:rPr>
          <w:rFonts w:asciiTheme="majorBidi" w:hAnsiTheme="majorBidi"/>
          <w:sz w:val="20"/>
          <w:szCs w:val="20"/>
        </w:rPr>
        <w:t xml:space="preserve"> (abbreviated </w:t>
      </w:r>
      <w:r w:rsidR="00B8182B" w:rsidRPr="00AA767B">
        <w:rPr>
          <w:rFonts w:asciiTheme="majorBidi" w:hAnsiTheme="majorBidi"/>
          <w:b/>
          <w:bCs/>
          <w:sz w:val="20"/>
          <w:szCs w:val="20"/>
        </w:rPr>
        <w:t>DSPC-Polar</w:t>
      </w:r>
      <w:r w:rsidR="00B8182B">
        <w:rPr>
          <w:rFonts w:asciiTheme="majorBidi" w:hAnsiTheme="majorBidi"/>
          <w:sz w:val="20"/>
          <w:szCs w:val="20"/>
        </w:rPr>
        <w:t>)</w:t>
      </w:r>
    </w:p>
    <w:p w14:paraId="115A60CA" w14:textId="77777777" w:rsidR="00AA5E85" w:rsidRDefault="00AA5E85" w:rsidP="00AA5E85">
      <w:pPr>
        <w:pStyle w:val="ListParagraph"/>
        <w:numPr>
          <w:ilvl w:val="2"/>
          <w:numId w:val="7"/>
        </w:numPr>
        <w:rPr>
          <w:rFonts w:asciiTheme="majorBidi" w:hAnsiTheme="majorBidi"/>
          <w:sz w:val="20"/>
          <w:szCs w:val="20"/>
        </w:rPr>
      </w:pPr>
      <w:r>
        <w:rPr>
          <w:rFonts w:asciiTheme="majorBidi" w:hAnsiTheme="majorBidi"/>
          <w:sz w:val="20"/>
          <w:szCs w:val="20"/>
        </w:rPr>
        <w:t>The proposition concatenates a standard J-bit CRC with segmented parity protection</w:t>
      </w:r>
    </w:p>
    <w:p w14:paraId="533FDD6E" w14:textId="77C761E2" w:rsidR="00AA5E85" w:rsidRDefault="00AA5E85" w:rsidP="00AA5E85">
      <w:pPr>
        <w:pStyle w:val="ListParagraph"/>
        <w:numPr>
          <w:ilvl w:val="2"/>
          <w:numId w:val="7"/>
        </w:numPr>
        <w:rPr>
          <w:rFonts w:asciiTheme="majorBidi" w:hAnsiTheme="majorBidi"/>
          <w:sz w:val="20"/>
          <w:szCs w:val="20"/>
        </w:rPr>
      </w:pPr>
      <w:r>
        <w:rPr>
          <w:rFonts w:asciiTheme="majorBidi" w:hAnsiTheme="majorBidi"/>
          <w:sz w:val="20"/>
          <w:szCs w:val="20"/>
        </w:rPr>
        <w:t>After a J-bit CRC encoding, the result is divided into J’</w:t>
      </w:r>
      <w:r w:rsidR="002D6A7F">
        <w:rPr>
          <w:rFonts w:asciiTheme="majorBidi" w:hAnsiTheme="majorBidi"/>
          <w:sz w:val="20"/>
          <w:szCs w:val="20"/>
        </w:rPr>
        <w:t>+1</w:t>
      </w:r>
      <w:r>
        <w:rPr>
          <w:rFonts w:asciiTheme="majorBidi" w:hAnsiTheme="majorBidi"/>
          <w:sz w:val="20"/>
          <w:szCs w:val="20"/>
        </w:rPr>
        <w:t xml:space="preserve"> segments, with one parity bit appended to each</w:t>
      </w:r>
      <w:r w:rsidR="002D6A7F">
        <w:rPr>
          <w:rFonts w:asciiTheme="majorBidi" w:hAnsiTheme="majorBidi"/>
          <w:sz w:val="20"/>
          <w:szCs w:val="20"/>
        </w:rPr>
        <w:t xml:space="preserve"> segment (</w:t>
      </w:r>
      <w:r w:rsidR="00AA767B">
        <w:rPr>
          <w:rFonts w:asciiTheme="majorBidi" w:hAnsiTheme="majorBidi"/>
          <w:sz w:val="20"/>
          <w:szCs w:val="20"/>
        </w:rPr>
        <w:t>except for the final segment</w:t>
      </w:r>
      <w:r w:rsidR="002D6A7F">
        <w:rPr>
          <w:rFonts w:asciiTheme="majorBidi" w:hAnsiTheme="majorBidi"/>
          <w:sz w:val="20"/>
          <w:szCs w:val="20"/>
        </w:rPr>
        <w:t>)</w:t>
      </w:r>
      <w:r>
        <w:rPr>
          <w:rFonts w:asciiTheme="majorBidi" w:hAnsiTheme="majorBidi"/>
          <w:sz w:val="20"/>
          <w:szCs w:val="20"/>
        </w:rPr>
        <w:t>.</w:t>
      </w:r>
    </w:p>
    <w:p w14:paraId="541E99B4" w14:textId="77777777" w:rsidR="00AA5E85" w:rsidRDefault="00AA5E85" w:rsidP="00AA5E85">
      <w:pPr>
        <w:pStyle w:val="ListParagraph"/>
        <w:numPr>
          <w:ilvl w:val="2"/>
          <w:numId w:val="7"/>
        </w:numPr>
        <w:rPr>
          <w:rFonts w:asciiTheme="majorBidi" w:hAnsiTheme="majorBidi"/>
          <w:sz w:val="20"/>
          <w:szCs w:val="20"/>
        </w:rPr>
      </w:pPr>
      <w:r>
        <w:rPr>
          <w:rFonts w:asciiTheme="majorBidi" w:hAnsiTheme="majorBidi"/>
          <w:sz w:val="20"/>
          <w:szCs w:val="20"/>
        </w:rPr>
        <w:t xml:space="preserve">In the basic proposition, </w:t>
      </w:r>
      <w:r w:rsidR="00F056C3">
        <w:rPr>
          <w:rFonts w:asciiTheme="majorBidi" w:hAnsiTheme="majorBidi"/>
          <w:sz w:val="20"/>
          <w:szCs w:val="20"/>
        </w:rPr>
        <w:t xml:space="preserve">the parity bits are placed at constant spacing of </w:t>
      </w:r>
      <m:oMath>
        <m:f>
          <m:fPr>
            <m:ctrlPr>
              <w:rPr>
                <w:rFonts w:ascii="Cambria Math" w:hAnsi="Cambria Math"/>
                <w:i/>
                <w:sz w:val="20"/>
                <w:szCs w:val="20"/>
              </w:rPr>
            </m:ctrlPr>
          </m:fPr>
          <m:num>
            <m:r>
              <w:rPr>
                <w:rFonts w:ascii="Cambria Math" w:hAnsi="Cambria Math"/>
                <w:sz w:val="20"/>
                <w:szCs w:val="20"/>
              </w:rPr>
              <m:t>K</m:t>
            </m:r>
          </m:num>
          <m:den>
            <m:sSup>
              <m:sSupPr>
                <m:ctrlPr>
                  <w:rPr>
                    <w:rFonts w:ascii="Cambria Math" w:hAnsi="Cambria Math"/>
                    <w:i/>
                    <w:sz w:val="20"/>
                    <w:szCs w:val="20"/>
                  </w:rPr>
                </m:ctrlPr>
              </m:sSupPr>
              <m:e>
                <m:r>
                  <w:rPr>
                    <w:rFonts w:ascii="Cambria Math" w:hAnsi="Cambria Math"/>
                    <w:sz w:val="20"/>
                    <w:szCs w:val="20"/>
                  </w:rPr>
                  <m:t>J</m:t>
                </m:r>
              </m:e>
              <m:sup>
                <m:r>
                  <w:rPr>
                    <w:rFonts w:ascii="Cambria Math" w:hAnsi="Cambria Math"/>
                    <w:sz w:val="20"/>
                    <w:szCs w:val="20"/>
                  </w:rPr>
                  <m:t>'</m:t>
                </m:r>
              </m:sup>
            </m:sSup>
          </m:den>
        </m:f>
      </m:oMath>
      <w:r w:rsidR="00F056C3">
        <w:rPr>
          <w:rFonts w:asciiTheme="majorBidi" w:hAnsiTheme="majorBidi"/>
          <w:sz w:val="20"/>
          <w:szCs w:val="20"/>
        </w:rPr>
        <w:t xml:space="preserve"> bits. Namely, the locations of distributed parity bits are </w:t>
      </w:r>
      <m:oMath>
        <m:r>
          <w:rPr>
            <w:rFonts w:ascii="Cambria Math" w:hAnsi="Cambria Math"/>
            <w:sz w:val="20"/>
            <w:szCs w:val="20"/>
          </w:rPr>
          <m:t>{i∙</m:t>
        </m:r>
        <m:f>
          <m:fPr>
            <m:ctrlPr>
              <w:rPr>
                <w:rFonts w:ascii="Cambria Math" w:hAnsi="Cambria Math"/>
                <w:i/>
                <w:sz w:val="20"/>
                <w:szCs w:val="20"/>
              </w:rPr>
            </m:ctrlPr>
          </m:fPr>
          <m:num>
            <m:r>
              <w:rPr>
                <w:rFonts w:ascii="Cambria Math" w:hAnsi="Cambria Math"/>
                <w:sz w:val="20"/>
                <w:szCs w:val="20"/>
              </w:rPr>
              <m:t>K</m:t>
            </m:r>
          </m:num>
          <m:den>
            <m:sSup>
              <m:sSupPr>
                <m:ctrlPr>
                  <w:rPr>
                    <w:rFonts w:ascii="Cambria Math" w:hAnsi="Cambria Math"/>
                    <w:i/>
                    <w:sz w:val="20"/>
                    <w:szCs w:val="20"/>
                  </w:rPr>
                </m:ctrlPr>
              </m:sSupPr>
              <m:e>
                <m:r>
                  <w:rPr>
                    <w:rFonts w:ascii="Cambria Math" w:hAnsi="Cambria Math"/>
                    <w:sz w:val="20"/>
                    <w:szCs w:val="20"/>
                  </w:rPr>
                  <m:t>J</m:t>
                </m:r>
              </m:e>
              <m:sup>
                <m:r>
                  <w:rPr>
                    <w:rFonts w:ascii="Cambria Math" w:hAnsi="Cambria Math"/>
                    <w:sz w:val="20"/>
                    <w:szCs w:val="20"/>
                  </w:rPr>
                  <m:t>'</m:t>
                </m:r>
              </m:sup>
            </m:sSup>
          </m:den>
        </m:f>
        <m:r>
          <w:rPr>
            <w:rFonts w:ascii="Cambria Math" w:hAnsi="Cambria Math"/>
            <w:sz w:val="20"/>
            <w:szCs w:val="20"/>
          </w:rPr>
          <m:t>+1}</m:t>
        </m:r>
      </m:oMath>
      <w:r w:rsidR="00F056C3">
        <w:rPr>
          <w:rFonts w:asciiTheme="majorBidi" w:hAnsiTheme="majorBidi"/>
          <w:sz w:val="20"/>
          <w:szCs w:val="20"/>
        </w:rPr>
        <w:t xml:space="preserve">, for </w:t>
      </w:r>
      <m:oMath>
        <m:r>
          <w:rPr>
            <w:rFonts w:ascii="Cambria Math" w:hAnsi="Cambria Math"/>
            <w:sz w:val="20"/>
            <w:szCs w:val="20"/>
          </w:rPr>
          <m:t>i=1…J'</m:t>
        </m:r>
      </m:oMath>
      <w:r w:rsidR="00F056C3">
        <w:rPr>
          <w:rFonts w:asciiTheme="majorBidi" w:hAnsiTheme="majorBidi"/>
          <w:sz w:val="20"/>
          <w:szCs w:val="20"/>
        </w:rPr>
        <w:t>.</w:t>
      </w:r>
    </w:p>
    <w:p w14:paraId="34FB78F1" w14:textId="0FCC7868" w:rsidR="00F056C3" w:rsidRPr="008C0DE7" w:rsidRDefault="00F056C3" w:rsidP="00AA5E85">
      <w:pPr>
        <w:pStyle w:val="ListParagraph"/>
        <w:numPr>
          <w:ilvl w:val="2"/>
          <w:numId w:val="7"/>
        </w:numPr>
        <w:rPr>
          <w:rFonts w:asciiTheme="majorBidi" w:hAnsiTheme="majorBidi"/>
          <w:sz w:val="20"/>
          <w:szCs w:val="20"/>
        </w:rPr>
      </w:pPr>
      <w:r>
        <w:rPr>
          <w:rFonts w:asciiTheme="majorBidi" w:hAnsiTheme="majorBidi"/>
          <w:sz w:val="20"/>
          <w:szCs w:val="20"/>
        </w:rPr>
        <w:t xml:space="preserve">Another proposition for J’=3, suggests </w:t>
      </w:r>
      <w:r w:rsidR="00AA767B">
        <w:rPr>
          <w:rFonts w:asciiTheme="majorBidi" w:hAnsiTheme="majorBidi"/>
          <w:sz w:val="20"/>
          <w:szCs w:val="20"/>
        </w:rPr>
        <w:t>placing</w:t>
      </w:r>
      <w:r>
        <w:rPr>
          <w:rFonts w:asciiTheme="majorBidi" w:hAnsiTheme="majorBidi"/>
          <w:sz w:val="20"/>
          <w:szCs w:val="20"/>
        </w:rPr>
        <w:t xml:space="preserve"> </w:t>
      </w:r>
      <w:r w:rsidR="007B40AB">
        <w:rPr>
          <w:rFonts w:asciiTheme="majorBidi" w:hAnsiTheme="majorBidi"/>
          <w:sz w:val="20"/>
          <w:szCs w:val="20"/>
        </w:rPr>
        <w:t xml:space="preserve">the parity bits near locations </w:t>
      </w:r>
      <m:oMath>
        <m:f>
          <m:fPr>
            <m:ctrlPr>
              <w:rPr>
                <w:rFonts w:ascii="Cambria Math" w:hAnsi="Cambria Math"/>
                <w:i/>
                <w:sz w:val="20"/>
                <w:szCs w:val="20"/>
              </w:rPr>
            </m:ctrlPr>
          </m:fPr>
          <m:num>
            <m:r>
              <w:rPr>
                <w:rFonts w:ascii="Cambria Math" w:hAnsi="Cambria Math"/>
                <w:sz w:val="20"/>
                <w:szCs w:val="20"/>
              </w:rPr>
              <m:t>K</m:t>
            </m:r>
          </m:num>
          <m:den>
            <m:r>
              <w:rPr>
                <w:rFonts w:ascii="Cambria Math" w:hAnsi="Cambria Math"/>
                <w:sz w:val="20"/>
                <w:szCs w:val="20"/>
              </w:rPr>
              <m:t>4</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K</m:t>
            </m:r>
          </m:num>
          <m:den>
            <m:r>
              <w:rPr>
                <w:rFonts w:ascii="Cambria Math" w:hAnsi="Cambria Math"/>
                <w:sz w:val="20"/>
                <w:szCs w:val="20"/>
              </w:rPr>
              <m:t>2</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3K</m:t>
            </m:r>
          </m:num>
          <m:den>
            <m:r>
              <w:rPr>
                <w:rFonts w:ascii="Cambria Math" w:hAnsi="Cambria Math"/>
                <w:sz w:val="20"/>
                <w:szCs w:val="20"/>
              </w:rPr>
              <m:t>4</m:t>
            </m:r>
          </m:den>
        </m:f>
      </m:oMath>
      <w:r w:rsidR="007B40AB">
        <w:rPr>
          <w:rFonts w:asciiTheme="majorBidi" w:hAnsiTheme="majorBidi"/>
          <w:sz w:val="20"/>
          <w:szCs w:val="20"/>
        </w:rPr>
        <w:t>.</w:t>
      </w:r>
    </w:p>
    <w:p w14:paraId="2E5B7444" w14:textId="7EA4B1DD" w:rsidR="008C0DE7" w:rsidRDefault="00F869F1"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 xml:space="preserve">Segmented </w:t>
      </w:r>
      <w:r w:rsidR="002F4312" w:rsidRPr="00AA767B">
        <w:rPr>
          <w:rFonts w:asciiTheme="majorBidi" w:hAnsiTheme="majorBidi"/>
          <w:b/>
          <w:bCs/>
          <w:sz w:val="20"/>
          <w:szCs w:val="20"/>
        </w:rPr>
        <w:t xml:space="preserve">polar </w:t>
      </w:r>
      <w:r w:rsidRPr="00AA767B">
        <w:rPr>
          <w:rFonts w:asciiTheme="majorBidi" w:hAnsiTheme="majorBidi"/>
          <w:b/>
          <w:bCs/>
          <w:sz w:val="20"/>
          <w:szCs w:val="20"/>
        </w:rPr>
        <w:t>Codes with hash check function</w:t>
      </w:r>
      <w:r>
        <w:rPr>
          <w:rFonts w:asciiTheme="majorBidi" w:hAnsiTheme="majorBidi"/>
          <w:sz w:val="20"/>
          <w:szCs w:val="20"/>
        </w:rPr>
        <w:t xml:space="preserve"> ([</w:t>
      </w:r>
      <w:r w:rsidR="00C13553">
        <w:rPr>
          <w:rFonts w:asciiTheme="majorBidi" w:hAnsiTheme="majorBidi"/>
          <w:sz w:val="20"/>
          <w:szCs w:val="20"/>
        </w:rPr>
        <w:t>9</w:t>
      </w:r>
      <w:r>
        <w:rPr>
          <w:rFonts w:asciiTheme="majorBidi" w:hAnsiTheme="majorBidi"/>
          <w:sz w:val="20"/>
          <w:szCs w:val="20"/>
        </w:rPr>
        <w:t>]</w:t>
      </w:r>
      <w:r w:rsidR="00AA767B">
        <w:rPr>
          <w:rFonts w:asciiTheme="majorBidi" w:hAnsiTheme="majorBidi"/>
          <w:sz w:val="20"/>
          <w:szCs w:val="20"/>
        </w:rPr>
        <w:t>, Section 2</w:t>
      </w:r>
      <w:r>
        <w:rPr>
          <w:rFonts w:asciiTheme="majorBidi" w:hAnsiTheme="majorBidi"/>
          <w:sz w:val="20"/>
          <w:szCs w:val="20"/>
        </w:rPr>
        <w:t>)</w:t>
      </w:r>
    </w:p>
    <w:p w14:paraId="05882FD2" w14:textId="77777777" w:rsidR="00F943D8" w:rsidRDefault="00211FFD" w:rsidP="00F943D8">
      <w:pPr>
        <w:pStyle w:val="ListParagraph"/>
        <w:numPr>
          <w:ilvl w:val="2"/>
          <w:numId w:val="7"/>
        </w:numPr>
        <w:rPr>
          <w:rFonts w:asciiTheme="majorBidi" w:hAnsiTheme="majorBidi"/>
          <w:sz w:val="20"/>
          <w:szCs w:val="20"/>
        </w:rPr>
      </w:pPr>
      <w:r>
        <w:rPr>
          <w:rFonts w:asciiTheme="majorBidi" w:hAnsiTheme="majorBidi"/>
          <w:sz w:val="20"/>
          <w:szCs w:val="20"/>
        </w:rPr>
        <w:t xml:space="preserve">The proposition concatenates </w:t>
      </w:r>
      <w:r w:rsidR="001042C9">
        <w:rPr>
          <w:rFonts w:asciiTheme="majorBidi" w:hAnsiTheme="majorBidi"/>
          <w:sz w:val="20"/>
          <w:szCs w:val="20"/>
        </w:rPr>
        <w:t xml:space="preserve">a standard </w:t>
      </w:r>
      <w:r w:rsidR="00AA5E85">
        <w:rPr>
          <w:rFonts w:asciiTheme="majorBidi" w:hAnsiTheme="majorBidi"/>
          <w:sz w:val="20"/>
          <w:szCs w:val="20"/>
        </w:rPr>
        <w:t xml:space="preserve">J-bit </w:t>
      </w:r>
      <w:r w:rsidR="001042C9">
        <w:rPr>
          <w:rFonts w:asciiTheme="majorBidi" w:hAnsiTheme="majorBidi"/>
          <w:sz w:val="20"/>
          <w:szCs w:val="20"/>
        </w:rPr>
        <w:t xml:space="preserve">CRC </w:t>
      </w:r>
      <w:r w:rsidR="00AA5E85">
        <w:rPr>
          <w:rFonts w:asciiTheme="majorBidi" w:hAnsiTheme="majorBidi"/>
          <w:sz w:val="20"/>
          <w:szCs w:val="20"/>
        </w:rPr>
        <w:t xml:space="preserve">with </w:t>
      </w:r>
      <w:r w:rsidR="001042C9">
        <w:rPr>
          <w:rFonts w:asciiTheme="majorBidi" w:hAnsiTheme="majorBidi"/>
          <w:sz w:val="20"/>
          <w:szCs w:val="20"/>
        </w:rPr>
        <w:t xml:space="preserve">segmented hash protection. </w:t>
      </w:r>
    </w:p>
    <w:p w14:paraId="549F39F8" w14:textId="77777777" w:rsidR="001042C9" w:rsidRDefault="001042C9" w:rsidP="00F943D8">
      <w:pPr>
        <w:pStyle w:val="ListParagraph"/>
        <w:numPr>
          <w:ilvl w:val="2"/>
          <w:numId w:val="7"/>
        </w:numPr>
        <w:rPr>
          <w:rFonts w:asciiTheme="majorBidi" w:hAnsiTheme="majorBidi"/>
          <w:sz w:val="20"/>
          <w:szCs w:val="20"/>
        </w:rPr>
      </w:pPr>
      <w:r>
        <w:rPr>
          <w:rFonts w:asciiTheme="majorBidi" w:hAnsiTheme="majorBidi"/>
          <w:sz w:val="20"/>
          <w:szCs w:val="20"/>
        </w:rPr>
        <w:t xml:space="preserve">J=13 bits are used for CRC, with the result divided into two segments of equal size of </w:t>
      </w:r>
      <m:oMath>
        <m:f>
          <m:fPr>
            <m:ctrlPr>
              <w:rPr>
                <w:rFonts w:ascii="Cambria Math" w:hAnsi="Cambria Math"/>
                <w:sz w:val="20"/>
                <w:szCs w:val="20"/>
              </w:rPr>
            </m:ctrlPr>
          </m:fPr>
          <m:num>
            <m:r>
              <w:rPr>
                <w:rFonts w:ascii="Cambria Math" w:hAnsi="Cambria Math"/>
                <w:sz w:val="20"/>
                <w:szCs w:val="20"/>
              </w:rPr>
              <m:t>K</m:t>
            </m:r>
            <m:r>
              <m:rPr>
                <m:sty m:val="p"/>
              </m:rPr>
              <w:rPr>
                <w:rFonts w:ascii="Cambria Math" w:hAnsi="Cambria Math"/>
                <w:sz w:val="20"/>
                <w:szCs w:val="20"/>
              </w:rPr>
              <m:t>+</m:t>
            </m:r>
            <m:r>
              <w:rPr>
                <w:rFonts w:ascii="Cambria Math" w:hAnsi="Cambria Math"/>
                <w:sz w:val="20"/>
                <w:szCs w:val="20"/>
              </w:rPr>
              <m:t>J</m:t>
            </m:r>
          </m:num>
          <m:den>
            <m:r>
              <m:rPr>
                <m:sty m:val="p"/>
              </m:rPr>
              <w:rPr>
                <w:rFonts w:ascii="Cambria Math" w:hAnsi="Cambria Math"/>
                <w:sz w:val="20"/>
                <w:szCs w:val="20"/>
              </w:rPr>
              <m:t>2</m:t>
            </m:r>
          </m:den>
        </m:f>
      </m:oMath>
      <w:r w:rsidRPr="001042C9">
        <w:rPr>
          <w:rFonts w:asciiTheme="majorBidi" w:hAnsiTheme="majorBidi"/>
          <w:sz w:val="20"/>
          <w:szCs w:val="20"/>
        </w:rPr>
        <w:t xml:space="preserve"> bits</w:t>
      </w:r>
      <w:r>
        <w:rPr>
          <w:rFonts w:asciiTheme="majorBidi" w:hAnsiTheme="majorBidi"/>
          <w:sz w:val="20"/>
          <w:szCs w:val="20"/>
        </w:rPr>
        <w:t>.</w:t>
      </w:r>
    </w:p>
    <w:p w14:paraId="7B7FBF26" w14:textId="77777777" w:rsidR="001042C9" w:rsidRDefault="001042C9" w:rsidP="00F943D8">
      <w:pPr>
        <w:pStyle w:val="ListParagraph"/>
        <w:numPr>
          <w:ilvl w:val="2"/>
          <w:numId w:val="7"/>
        </w:numPr>
        <w:rPr>
          <w:rFonts w:asciiTheme="majorBidi" w:hAnsiTheme="majorBidi"/>
          <w:sz w:val="20"/>
          <w:szCs w:val="20"/>
        </w:rPr>
      </w:pPr>
      <w:r>
        <w:rPr>
          <w:rFonts w:asciiTheme="majorBidi" w:hAnsiTheme="majorBidi"/>
          <w:sz w:val="20"/>
          <w:szCs w:val="20"/>
        </w:rPr>
        <w:t xml:space="preserve">The two segments are encoded separately with </w:t>
      </w:r>
      <w:r w:rsidR="00AE3A75">
        <w:rPr>
          <w:rFonts w:asciiTheme="majorBidi" w:hAnsiTheme="majorBidi"/>
          <w:sz w:val="20"/>
          <w:szCs w:val="20"/>
        </w:rPr>
        <w:t xml:space="preserve">hash functions, which outputs of sizes </w:t>
      </w:r>
      <m:oMath>
        <m:sSubSup>
          <m:sSubSupPr>
            <m:ctrlPr>
              <w:rPr>
                <w:rFonts w:ascii="Cambria Math" w:hAnsi="Cambria Math"/>
                <w:i/>
                <w:sz w:val="20"/>
                <w:szCs w:val="20"/>
              </w:rPr>
            </m:ctrlPr>
          </m:sSubSupPr>
          <m:e>
            <m:r>
              <w:rPr>
                <w:rFonts w:ascii="Cambria Math" w:hAnsi="Cambria Math"/>
                <w:sz w:val="20"/>
                <w:szCs w:val="20"/>
              </w:rPr>
              <m:t>c</m:t>
            </m:r>
          </m:e>
          <m:sub>
            <m:r>
              <w:rPr>
                <w:rFonts w:ascii="Cambria Math" w:hAnsi="Cambria Math"/>
                <w:sz w:val="20"/>
                <w:szCs w:val="20"/>
              </w:rPr>
              <m:t>1</m:t>
            </m:r>
          </m:sub>
          <m:sup>
            <m:r>
              <w:rPr>
                <w:rFonts w:ascii="Cambria Math" w:hAnsi="Cambria Math"/>
                <w:sz w:val="20"/>
                <w:szCs w:val="20"/>
              </w:rPr>
              <m:t>'</m:t>
            </m:r>
          </m:sup>
        </m:sSubSup>
      </m:oMath>
      <w:r w:rsidR="00AE3A75">
        <w:rPr>
          <w:rFonts w:asciiTheme="majorBidi" w:hAnsiTheme="majorBidi"/>
          <w:sz w:val="20"/>
          <w:szCs w:val="20"/>
        </w:rPr>
        <w:t xml:space="preserve"> and </w:t>
      </w:r>
      <m:oMath>
        <m:sSubSup>
          <m:sSubSupPr>
            <m:ctrlPr>
              <w:rPr>
                <w:rFonts w:ascii="Cambria Math" w:hAnsi="Cambria Math"/>
                <w:i/>
                <w:sz w:val="20"/>
                <w:szCs w:val="20"/>
              </w:rPr>
            </m:ctrlPr>
          </m:sSubSupPr>
          <m:e>
            <m:r>
              <w:rPr>
                <w:rFonts w:ascii="Cambria Math" w:hAnsi="Cambria Math"/>
                <w:sz w:val="20"/>
                <w:szCs w:val="20"/>
              </w:rPr>
              <m:t>c</m:t>
            </m:r>
          </m:e>
          <m:sub>
            <m:r>
              <w:rPr>
                <w:rFonts w:ascii="Cambria Math" w:hAnsi="Cambria Math"/>
                <w:sz w:val="20"/>
                <w:szCs w:val="20"/>
              </w:rPr>
              <m:t>2</m:t>
            </m:r>
          </m:sub>
          <m:sup>
            <m:r>
              <w:rPr>
                <w:rFonts w:ascii="Cambria Math" w:hAnsi="Cambria Math"/>
                <w:sz w:val="20"/>
                <w:szCs w:val="20"/>
              </w:rPr>
              <m:t>'</m:t>
            </m:r>
          </m:sup>
        </m:sSubSup>
      </m:oMath>
      <w:r w:rsidR="00AE3A75">
        <w:rPr>
          <w:rFonts w:asciiTheme="majorBidi" w:hAnsiTheme="majorBidi"/>
          <w:sz w:val="20"/>
          <w:szCs w:val="20"/>
        </w:rPr>
        <w:t xml:space="preserve"> are appended at the end of each segment;</w:t>
      </w:r>
      <w:r>
        <w:rPr>
          <w:rFonts w:asciiTheme="majorBidi" w:hAnsiTheme="majorBidi"/>
          <w:sz w:val="20"/>
          <w:szCs w:val="20"/>
        </w:rPr>
        <w:t xml:space="preserve"> J’=6=</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AE3A75">
        <w:rPr>
          <w:rFonts w:asciiTheme="majorBidi" w:hAnsiTheme="majorBidi"/>
          <w:sz w:val="20"/>
          <w:szCs w:val="20"/>
        </w:rPr>
        <w:t>.</w:t>
      </w:r>
      <w:r>
        <w:rPr>
          <w:rFonts w:asciiTheme="majorBidi" w:hAnsiTheme="majorBidi"/>
          <w:sz w:val="20"/>
          <w:szCs w:val="20"/>
        </w:rPr>
        <w:t xml:space="preserve"> </w:t>
      </w:r>
    </w:p>
    <w:p w14:paraId="6ED50FC2" w14:textId="77777777" w:rsidR="00F869F1" w:rsidRPr="000033EC" w:rsidRDefault="00EF5E81"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Embedded CRC block</w:t>
      </w:r>
      <w:r w:rsidRPr="000033EC">
        <w:rPr>
          <w:rFonts w:asciiTheme="majorBidi" w:hAnsiTheme="majorBidi"/>
          <w:sz w:val="20"/>
          <w:szCs w:val="20"/>
        </w:rPr>
        <w:t xml:space="preserve"> [</w:t>
      </w:r>
      <w:r w:rsidR="00C13553">
        <w:rPr>
          <w:rFonts w:asciiTheme="majorBidi" w:hAnsiTheme="majorBidi"/>
          <w:sz w:val="20"/>
          <w:szCs w:val="20"/>
        </w:rPr>
        <w:t>1</w:t>
      </w:r>
      <w:r w:rsidR="00085261">
        <w:rPr>
          <w:rFonts w:asciiTheme="majorBidi" w:hAnsiTheme="majorBidi"/>
          <w:sz w:val="20"/>
          <w:szCs w:val="20"/>
        </w:rPr>
        <w:t>0</w:t>
      </w:r>
      <w:r w:rsidRPr="000033EC">
        <w:rPr>
          <w:rFonts w:asciiTheme="majorBidi" w:hAnsiTheme="majorBidi"/>
          <w:sz w:val="20"/>
          <w:szCs w:val="20"/>
        </w:rPr>
        <w:t>]</w:t>
      </w:r>
    </w:p>
    <w:p w14:paraId="7ECA8886" w14:textId="77777777" w:rsidR="00F869F1" w:rsidRPr="00104428" w:rsidRDefault="00104428" w:rsidP="00317729">
      <w:pPr>
        <w:pStyle w:val="ListParagraph"/>
        <w:numPr>
          <w:ilvl w:val="2"/>
          <w:numId w:val="7"/>
        </w:numPr>
        <w:rPr>
          <w:rFonts w:asciiTheme="majorBidi" w:hAnsiTheme="majorBidi"/>
          <w:sz w:val="20"/>
          <w:szCs w:val="20"/>
        </w:rPr>
      </w:pPr>
      <w:bookmarkStart w:id="6" w:name="OLE_LINK12"/>
      <w:r w:rsidRPr="00104428">
        <w:rPr>
          <w:rFonts w:asciiTheme="majorBidi" w:hAnsiTheme="majorBidi"/>
          <w:sz w:val="20"/>
          <w:szCs w:val="20"/>
        </w:rPr>
        <w:t xml:space="preserve">J=16, J’=3 </w:t>
      </w:r>
      <w:bookmarkEnd w:id="6"/>
      <w:r w:rsidRPr="00104428">
        <w:rPr>
          <w:rFonts w:asciiTheme="majorBidi" w:hAnsiTheme="majorBidi"/>
          <w:sz w:val="20"/>
          <w:szCs w:val="20"/>
        </w:rPr>
        <w:t>bits in an embedded CRC block, calculated with a separate simple polynomial</w:t>
      </w:r>
    </w:p>
    <w:p w14:paraId="3AE4710B" w14:textId="7F439BDA" w:rsidR="00010E9F" w:rsidRDefault="00010E9F" w:rsidP="00010E9F">
      <w:pPr>
        <w:pStyle w:val="ListParagraph"/>
        <w:numPr>
          <w:ilvl w:val="1"/>
          <w:numId w:val="7"/>
        </w:numPr>
        <w:rPr>
          <w:rFonts w:asciiTheme="majorBidi" w:hAnsiTheme="majorBidi"/>
          <w:sz w:val="20"/>
          <w:szCs w:val="20"/>
        </w:rPr>
      </w:pPr>
      <w:r w:rsidRPr="00AA767B">
        <w:rPr>
          <w:rFonts w:asciiTheme="majorBidi" w:hAnsiTheme="majorBidi"/>
          <w:b/>
          <w:bCs/>
          <w:sz w:val="20"/>
          <w:szCs w:val="20"/>
        </w:rPr>
        <w:t xml:space="preserve">Split - CRC </w:t>
      </w:r>
      <w:r w:rsidR="000B1184" w:rsidRPr="00AA767B">
        <w:rPr>
          <w:rFonts w:asciiTheme="majorBidi" w:hAnsiTheme="majorBidi"/>
          <w:b/>
          <w:bCs/>
          <w:sz w:val="20"/>
          <w:szCs w:val="20"/>
        </w:rPr>
        <w:t xml:space="preserve">Polar code </w:t>
      </w:r>
      <w:r w:rsidRPr="00AA767B">
        <w:rPr>
          <w:rFonts w:asciiTheme="majorBidi" w:hAnsiTheme="majorBidi"/>
          <w:b/>
          <w:bCs/>
          <w:sz w:val="20"/>
          <w:szCs w:val="20"/>
        </w:rPr>
        <w:t>construction</w:t>
      </w:r>
      <w:r>
        <w:rPr>
          <w:rFonts w:asciiTheme="majorBidi" w:hAnsiTheme="majorBidi"/>
          <w:sz w:val="20"/>
          <w:szCs w:val="20"/>
        </w:rPr>
        <w:t xml:space="preserve">, proposed by Tsofun Algorithm [11] </w:t>
      </w:r>
    </w:p>
    <w:p w14:paraId="68D19048" w14:textId="77777777" w:rsidR="00010E9F" w:rsidRDefault="00010E9F" w:rsidP="00010E9F">
      <w:pPr>
        <w:pStyle w:val="ListParagraph"/>
        <w:numPr>
          <w:ilvl w:val="2"/>
          <w:numId w:val="7"/>
        </w:numPr>
        <w:rPr>
          <w:rFonts w:asciiTheme="majorBidi" w:hAnsiTheme="majorBidi"/>
          <w:sz w:val="20"/>
          <w:szCs w:val="20"/>
        </w:rPr>
      </w:pPr>
      <w:r>
        <w:rPr>
          <w:rFonts w:asciiTheme="majorBidi" w:hAnsiTheme="majorBidi"/>
          <w:sz w:val="20"/>
          <w:szCs w:val="20"/>
        </w:rPr>
        <w:t>Suggested values: J=13, J’=6, with</w:t>
      </w:r>
    </w:p>
    <w:p w14:paraId="4A98F977" w14:textId="77777777" w:rsidR="00010E9F" w:rsidRDefault="00010E9F" w:rsidP="00010E9F">
      <w:pPr>
        <w:pStyle w:val="ListParagraph"/>
        <w:numPr>
          <w:ilvl w:val="3"/>
          <w:numId w:val="7"/>
        </w:numPr>
        <w:rPr>
          <w:rFonts w:asciiTheme="majorBidi" w:hAnsiTheme="majorBidi"/>
          <w:sz w:val="20"/>
          <w:szCs w:val="20"/>
        </w:rPr>
      </w:pPr>
      <w:r>
        <w:rPr>
          <w:rFonts w:asciiTheme="majorBidi" w:hAnsiTheme="majorBidi"/>
          <w:sz w:val="20"/>
          <w:szCs w:val="20"/>
        </w:rPr>
        <w:t>J</w:t>
      </w:r>
      <w:r w:rsidR="00E64E68">
        <w:rPr>
          <w:rFonts w:asciiTheme="majorBidi" w:hAnsiTheme="majorBidi"/>
          <w:sz w:val="20"/>
          <w:szCs w:val="20"/>
        </w:rPr>
        <w:t>+1</w:t>
      </w:r>
      <w:r w:rsidR="00204B29">
        <w:rPr>
          <w:rFonts w:asciiTheme="majorBidi" w:hAnsiTheme="majorBidi"/>
          <w:sz w:val="20"/>
          <w:szCs w:val="20"/>
        </w:rPr>
        <w:t>=14</w:t>
      </w:r>
      <w:r w:rsidR="00E64E68">
        <w:rPr>
          <w:rFonts w:asciiTheme="majorBidi" w:hAnsiTheme="majorBidi"/>
          <w:sz w:val="20"/>
          <w:szCs w:val="20"/>
        </w:rPr>
        <w:t xml:space="preserve"> bits</w:t>
      </w:r>
      <w:r w:rsidR="00687BBD">
        <w:rPr>
          <w:rFonts w:asciiTheme="majorBidi" w:hAnsiTheme="majorBidi"/>
          <w:sz w:val="20"/>
          <w:szCs w:val="20"/>
        </w:rPr>
        <w:t xml:space="preserve"> form the main </w:t>
      </w:r>
      <w:r>
        <w:rPr>
          <w:rFonts w:asciiTheme="majorBidi" w:hAnsiTheme="majorBidi"/>
          <w:sz w:val="20"/>
          <w:szCs w:val="20"/>
        </w:rPr>
        <w:t>CRC polynomial (appended after information end)</w:t>
      </w:r>
    </w:p>
    <w:p w14:paraId="69A725DE" w14:textId="77777777" w:rsidR="00010E9F" w:rsidRDefault="00010E9F" w:rsidP="00010E9F">
      <w:pPr>
        <w:pStyle w:val="ListParagraph"/>
        <w:numPr>
          <w:ilvl w:val="3"/>
          <w:numId w:val="7"/>
        </w:numPr>
        <w:rPr>
          <w:rFonts w:asciiTheme="majorBidi" w:hAnsiTheme="majorBidi"/>
          <w:sz w:val="20"/>
          <w:szCs w:val="20"/>
        </w:rPr>
      </w:pPr>
      <w:r>
        <w:rPr>
          <w:rFonts w:asciiTheme="majorBidi" w:hAnsiTheme="majorBidi"/>
          <w:sz w:val="20"/>
          <w:szCs w:val="20"/>
        </w:rPr>
        <w:t>J’-1=5 bits form an embedded CRC block</w:t>
      </w:r>
      <w:bookmarkStart w:id="7" w:name="OLE_LINK13"/>
    </w:p>
    <w:bookmarkEnd w:id="7"/>
    <w:p w14:paraId="4C64951B" w14:textId="77777777" w:rsidR="00010E9F" w:rsidRDefault="00010E9F" w:rsidP="00010E9F">
      <w:pPr>
        <w:pStyle w:val="ListParagraph"/>
        <w:numPr>
          <w:ilvl w:val="2"/>
          <w:numId w:val="7"/>
        </w:numPr>
        <w:rPr>
          <w:rFonts w:asciiTheme="majorBidi" w:hAnsiTheme="majorBidi"/>
          <w:sz w:val="20"/>
          <w:szCs w:val="20"/>
        </w:rPr>
      </w:pPr>
      <w:r>
        <w:rPr>
          <w:rFonts w:asciiTheme="majorBidi" w:hAnsiTheme="majorBidi"/>
          <w:sz w:val="20"/>
          <w:szCs w:val="20"/>
        </w:rPr>
        <w:t>The embedded CRC block is obtained as an intermediate result of the 14-bit CRC calculation</w:t>
      </w:r>
    </w:p>
    <w:p w14:paraId="49B91662" w14:textId="77777777" w:rsidR="00535FEE" w:rsidRDefault="00535FEE" w:rsidP="00535FEE">
      <w:pPr>
        <w:pStyle w:val="ListParagraph"/>
        <w:numPr>
          <w:ilvl w:val="2"/>
          <w:numId w:val="7"/>
        </w:numPr>
        <w:rPr>
          <w:rFonts w:asciiTheme="majorBidi" w:hAnsiTheme="majorBidi"/>
          <w:sz w:val="20"/>
          <w:szCs w:val="20"/>
        </w:rPr>
      </w:pPr>
      <w:r>
        <w:rPr>
          <w:rFonts w:asciiTheme="majorBidi" w:hAnsiTheme="majorBidi"/>
          <w:sz w:val="20"/>
          <w:szCs w:val="20"/>
        </w:rPr>
        <w:t>The embedded CRC block is also encoded by the main CRC</w:t>
      </w:r>
    </w:p>
    <w:p w14:paraId="5C9C84D1" w14:textId="77777777" w:rsidR="00010E9F" w:rsidRDefault="00010E9F" w:rsidP="00010E9F">
      <w:pPr>
        <w:pStyle w:val="ListParagraph"/>
        <w:numPr>
          <w:ilvl w:val="2"/>
          <w:numId w:val="7"/>
        </w:numPr>
        <w:rPr>
          <w:rFonts w:asciiTheme="majorBidi" w:hAnsiTheme="majorBidi"/>
          <w:sz w:val="20"/>
          <w:szCs w:val="20"/>
        </w:rPr>
      </w:pPr>
      <w:r>
        <w:rPr>
          <w:rFonts w:asciiTheme="majorBidi" w:hAnsiTheme="majorBidi"/>
          <w:sz w:val="20"/>
          <w:szCs w:val="20"/>
        </w:rPr>
        <w:t>Explained in detail in the next section.</w:t>
      </w:r>
    </w:p>
    <w:p w14:paraId="7BA0303F" w14:textId="77777777" w:rsidR="00F869F1" w:rsidRPr="002643FF" w:rsidRDefault="002643FF"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Additional distributed parity bits</w:t>
      </w:r>
      <w:r w:rsidRPr="002643FF">
        <w:rPr>
          <w:rFonts w:asciiTheme="majorBidi" w:hAnsiTheme="majorBidi"/>
          <w:sz w:val="20"/>
          <w:szCs w:val="20"/>
        </w:rPr>
        <w:t xml:space="preserve"> </w:t>
      </w:r>
      <w:r w:rsidR="00755984" w:rsidRPr="002643FF">
        <w:rPr>
          <w:rFonts w:asciiTheme="majorBidi" w:hAnsiTheme="majorBidi"/>
          <w:sz w:val="20"/>
          <w:szCs w:val="20"/>
        </w:rPr>
        <w:t>[</w:t>
      </w:r>
      <w:r w:rsidR="00C13553" w:rsidRPr="002643FF">
        <w:rPr>
          <w:rFonts w:asciiTheme="majorBidi" w:hAnsiTheme="majorBidi"/>
          <w:sz w:val="20"/>
          <w:szCs w:val="20"/>
        </w:rPr>
        <w:t>1</w:t>
      </w:r>
      <w:r w:rsidR="00010E9F" w:rsidRPr="002643FF">
        <w:rPr>
          <w:rFonts w:asciiTheme="majorBidi" w:hAnsiTheme="majorBidi"/>
          <w:sz w:val="20"/>
          <w:szCs w:val="20"/>
        </w:rPr>
        <w:t>2</w:t>
      </w:r>
      <w:r w:rsidR="00755984" w:rsidRPr="002643FF">
        <w:rPr>
          <w:rFonts w:asciiTheme="majorBidi" w:hAnsiTheme="majorBidi"/>
          <w:sz w:val="20"/>
          <w:szCs w:val="20"/>
        </w:rPr>
        <w:t>]</w:t>
      </w:r>
    </w:p>
    <w:p w14:paraId="4B67D76C" w14:textId="77777777" w:rsidR="00F869F1" w:rsidRPr="009E5F50" w:rsidRDefault="00FA7C28" w:rsidP="00FA7C28">
      <w:pPr>
        <w:pStyle w:val="ListParagraph"/>
        <w:numPr>
          <w:ilvl w:val="2"/>
          <w:numId w:val="7"/>
        </w:numPr>
        <w:rPr>
          <w:rFonts w:asciiTheme="majorBidi" w:hAnsiTheme="majorBidi"/>
          <w:sz w:val="20"/>
          <w:szCs w:val="20"/>
        </w:rPr>
      </w:pPr>
      <w:r w:rsidRPr="009E5F50">
        <w:rPr>
          <w:rFonts w:asciiTheme="majorBidi" w:hAnsiTheme="majorBidi"/>
          <w:sz w:val="20"/>
          <w:szCs w:val="20"/>
        </w:rPr>
        <w:t>J=16</w:t>
      </w:r>
      <w:r w:rsidR="00B877DD" w:rsidRPr="009E5F50">
        <w:rPr>
          <w:rFonts w:asciiTheme="majorBidi" w:hAnsiTheme="majorBidi"/>
          <w:sz w:val="20"/>
          <w:szCs w:val="20"/>
        </w:rPr>
        <w:t xml:space="preserve"> bits for main CRC polynomial</w:t>
      </w:r>
      <w:r w:rsidRPr="009E5F50">
        <w:rPr>
          <w:rFonts w:asciiTheme="majorBidi" w:hAnsiTheme="majorBidi"/>
          <w:sz w:val="20"/>
          <w:szCs w:val="20"/>
        </w:rPr>
        <w:t xml:space="preserve">, </w:t>
      </w:r>
      <w:r w:rsidR="00B877DD" w:rsidRPr="009E5F50">
        <w:rPr>
          <w:rFonts w:asciiTheme="majorBidi" w:hAnsiTheme="majorBidi"/>
          <w:sz w:val="20"/>
          <w:szCs w:val="20"/>
        </w:rPr>
        <w:t xml:space="preserve">with </w:t>
      </w:r>
      <w:r w:rsidRPr="009E5F50">
        <w:rPr>
          <w:rFonts w:asciiTheme="majorBidi" w:hAnsiTheme="majorBidi"/>
          <w:sz w:val="20"/>
          <w:szCs w:val="20"/>
        </w:rPr>
        <w:t xml:space="preserve">J’=3 </w:t>
      </w:r>
      <w:r w:rsidR="00B877DD" w:rsidRPr="009E5F50">
        <w:rPr>
          <w:rFonts w:asciiTheme="majorBidi" w:hAnsiTheme="majorBidi"/>
          <w:sz w:val="20"/>
          <w:szCs w:val="20"/>
        </w:rPr>
        <w:t>additional distributed parity bits.</w:t>
      </w:r>
    </w:p>
    <w:p w14:paraId="69C031DC" w14:textId="77777777" w:rsidR="00BA1103" w:rsidRDefault="009A0EE4" w:rsidP="00BA1103">
      <w:pPr>
        <w:pStyle w:val="ListParagraph"/>
        <w:numPr>
          <w:ilvl w:val="2"/>
          <w:numId w:val="7"/>
        </w:numPr>
        <w:rPr>
          <w:rFonts w:asciiTheme="majorBidi" w:hAnsiTheme="majorBidi"/>
          <w:sz w:val="20"/>
          <w:szCs w:val="20"/>
        </w:rPr>
      </w:pPr>
      <w:r>
        <w:rPr>
          <w:rFonts w:asciiTheme="majorBidi" w:hAnsiTheme="majorBidi"/>
          <w:sz w:val="20"/>
          <w:szCs w:val="20"/>
        </w:rPr>
        <w:t xml:space="preserve">Calculation of the additional parity </w:t>
      </w:r>
      <w:r w:rsidR="00535FEE">
        <w:rPr>
          <w:rFonts w:asciiTheme="majorBidi" w:hAnsiTheme="majorBidi"/>
          <w:sz w:val="20"/>
          <w:szCs w:val="20"/>
        </w:rPr>
        <w:t>is</w:t>
      </w:r>
      <w:r>
        <w:rPr>
          <w:rFonts w:asciiTheme="majorBidi" w:hAnsiTheme="majorBidi"/>
          <w:sz w:val="20"/>
          <w:szCs w:val="20"/>
        </w:rPr>
        <w:t xml:space="preserve"> based on intermediate result of main CRC calculation</w:t>
      </w:r>
      <w:r w:rsidR="00535FEE">
        <w:rPr>
          <w:rFonts w:asciiTheme="majorBidi" w:hAnsiTheme="majorBidi"/>
          <w:sz w:val="20"/>
          <w:szCs w:val="20"/>
        </w:rPr>
        <w:t>.</w:t>
      </w:r>
      <w:r w:rsidR="00BA1103">
        <w:rPr>
          <w:rFonts w:asciiTheme="majorBidi" w:hAnsiTheme="majorBidi"/>
          <w:sz w:val="20"/>
          <w:szCs w:val="20"/>
        </w:rPr>
        <w:t xml:space="preserve"> </w:t>
      </w:r>
    </w:p>
    <w:p w14:paraId="441C02AD" w14:textId="08E31FFA" w:rsidR="00535FEE" w:rsidRDefault="00535FEE" w:rsidP="000D5FE9">
      <w:pPr>
        <w:pStyle w:val="ListParagraph"/>
        <w:numPr>
          <w:ilvl w:val="2"/>
          <w:numId w:val="7"/>
        </w:numPr>
        <w:rPr>
          <w:rFonts w:asciiTheme="majorBidi" w:hAnsiTheme="majorBidi"/>
          <w:sz w:val="20"/>
          <w:szCs w:val="20"/>
        </w:rPr>
      </w:pPr>
      <w:r>
        <w:rPr>
          <w:rFonts w:asciiTheme="majorBidi" w:hAnsiTheme="majorBidi"/>
          <w:sz w:val="20"/>
          <w:szCs w:val="20"/>
        </w:rPr>
        <w:t>Additional parity bits may or may not be encoded by the main CRC (</w:t>
      </w:r>
      <w:r w:rsidR="000D5FE9" w:rsidRPr="000D5FE9">
        <w:rPr>
          <w:rFonts w:asciiTheme="majorBidi" w:hAnsiTheme="majorBidi"/>
          <w:sz w:val="20"/>
          <w:szCs w:val="20"/>
        </w:rPr>
        <w:t>dubbed recursive and non-recursive construction, respectively [12]</w:t>
      </w:r>
      <w:r>
        <w:rPr>
          <w:rFonts w:asciiTheme="majorBidi" w:hAnsiTheme="majorBidi"/>
          <w:sz w:val="20"/>
          <w:szCs w:val="20"/>
        </w:rPr>
        <w:t>).</w:t>
      </w:r>
    </w:p>
    <w:p w14:paraId="019F6D49" w14:textId="77777777" w:rsidR="004E038E" w:rsidRPr="00085261" w:rsidRDefault="004E038E"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Variant of Distributed CRC</w:t>
      </w:r>
      <w:r w:rsidRPr="00085261">
        <w:rPr>
          <w:rFonts w:asciiTheme="majorBidi" w:hAnsiTheme="majorBidi"/>
          <w:sz w:val="20"/>
          <w:szCs w:val="20"/>
        </w:rPr>
        <w:t xml:space="preserve"> (as in [5]), </w:t>
      </w:r>
      <w:r w:rsidRPr="00AA767B">
        <w:rPr>
          <w:rFonts w:asciiTheme="majorBidi" w:hAnsiTheme="majorBidi"/>
          <w:b/>
          <w:bCs/>
          <w:sz w:val="20"/>
          <w:szCs w:val="20"/>
        </w:rPr>
        <w:t>with an additional CRC block</w:t>
      </w:r>
      <w:r w:rsidRPr="00085261">
        <w:rPr>
          <w:rFonts w:asciiTheme="majorBidi" w:hAnsiTheme="majorBidi"/>
          <w:sz w:val="20"/>
          <w:szCs w:val="20"/>
        </w:rPr>
        <w:t xml:space="preserve"> [1</w:t>
      </w:r>
      <w:r w:rsidR="00010E9F">
        <w:rPr>
          <w:rFonts w:asciiTheme="majorBidi" w:hAnsiTheme="majorBidi"/>
          <w:sz w:val="20"/>
          <w:szCs w:val="20"/>
        </w:rPr>
        <w:t>3]</w:t>
      </w:r>
    </w:p>
    <w:p w14:paraId="5C30331A" w14:textId="77777777" w:rsidR="00EF5E81" w:rsidRDefault="004E038E" w:rsidP="004E038E">
      <w:pPr>
        <w:pStyle w:val="ListParagraph"/>
        <w:numPr>
          <w:ilvl w:val="2"/>
          <w:numId w:val="7"/>
        </w:numPr>
        <w:rPr>
          <w:rFonts w:asciiTheme="majorBidi" w:hAnsiTheme="majorBidi"/>
          <w:sz w:val="20"/>
          <w:szCs w:val="20"/>
        </w:rPr>
      </w:pPr>
      <w:r w:rsidRPr="00085261">
        <w:rPr>
          <w:rFonts w:asciiTheme="majorBidi" w:hAnsiTheme="majorBidi"/>
          <w:sz w:val="20"/>
          <w:szCs w:val="20"/>
        </w:rPr>
        <w:t xml:space="preserve">J=16 Distributed CRC bits, and J’=3 </w:t>
      </w:r>
      <w:r w:rsidR="00372185" w:rsidRPr="00085261">
        <w:rPr>
          <w:rFonts w:asciiTheme="majorBidi" w:hAnsiTheme="majorBidi"/>
          <w:sz w:val="20"/>
          <w:szCs w:val="20"/>
        </w:rPr>
        <w:t>parity bits distributed in the information block</w:t>
      </w:r>
    </w:p>
    <w:p w14:paraId="40256562" w14:textId="77777777" w:rsidR="005F4259" w:rsidRPr="005F4259" w:rsidRDefault="009A0EE4" w:rsidP="00761438">
      <w:pPr>
        <w:pStyle w:val="ListParagraph"/>
        <w:numPr>
          <w:ilvl w:val="2"/>
          <w:numId w:val="7"/>
        </w:numPr>
        <w:rPr>
          <w:rFonts w:asciiTheme="majorBidi" w:hAnsiTheme="majorBidi"/>
          <w:i/>
          <w:iCs/>
          <w:sz w:val="20"/>
          <w:szCs w:val="20"/>
        </w:rPr>
      </w:pPr>
      <w:bookmarkStart w:id="8" w:name="OLE_LINK11"/>
      <w:r w:rsidRPr="005F4259">
        <w:rPr>
          <w:rFonts w:asciiTheme="majorBidi" w:hAnsiTheme="majorBidi"/>
          <w:sz w:val="20"/>
          <w:szCs w:val="20"/>
        </w:rPr>
        <w:t>Calculation of the additional parity can be based on intermediate result of main CRC calculation</w:t>
      </w:r>
      <w:bookmarkStart w:id="9" w:name="OLE_LINK10"/>
      <w:bookmarkEnd w:id="8"/>
    </w:p>
    <w:bookmarkEnd w:id="9"/>
    <w:p w14:paraId="5B511607" w14:textId="77777777" w:rsidR="008874F6" w:rsidRDefault="008874F6" w:rsidP="00A01CAD">
      <w:pPr>
        <w:rPr>
          <w:highlight w:val="yellow"/>
        </w:rPr>
      </w:pPr>
    </w:p>
    <w:p w14:paraId="50C6F085" w14:textId="4CA3E6F9" w:rsidR="00F00B2B" w:rsidRPr="00A826E9" w:rsidRDefault="00F00B2B" w:rsidP="00A01CAD">
      <w:r w:rsidRPr="00A826E9">
        <w:t xml:space="preserve">The survey above shows that all propositions </w:t>
      </w:r>
      <w:r w:rsidR="000D5FE9">
        <w:t xml:space="preserve">(except [6]) </w:t>
      </w:r>
      <w:r w:rsidRPr="00A826E9">
        <w:t xml:space="preserve">employ J+J’=19, namely </w:t>
      </w:r>
      <m:oMath>
        <m:sSub>
          <m:sSubPr>
            <m:ctrlPr>
              <w:rPr>
                <w:rFonts w:ascii="Cambria Math" w:hAnsi="Cambria Math"/>
                <w:i/>
              </w:rPr>
            </m:ctrlPr>
          </m:sSubPr>
          <m:e>
            <m:r>
              <w:rPr>
                <w:rFonts w:ascii="Cambria Math" w:hAnsi="Cambria Math"/>
              </w:rPr>
              <m:t>n</m:t>
            </m:r>
          </m:e>
          <m:sub>
            <m:r>
              <w:rPr>
                <w:rFonts w:ascii="Cambria Math" w:hAnsi="Cambria Math"/>
              </w:rPr>
              <m:t>FAR,DL</m:t>
            </m:r>
          </m:sub>
        </m:sSub>
        <m:r>
          <w:rPr>
            <w:rFonts w:ascii="Cambria Math" w:hAnsi="Cambria Math"/>
          </w:rPr>
          <m:t>+3</m:t>
        </m:r>
      </m:oMath>
      <w:r w:rsidRPr="00A826E9">
        <w:t xml:space="preserve"> CRC and assistance bits. </w:t>
      </w:r>
      <w:r w:rsidR="000D5FE9">
        <w:t>Morover,</w:t>
      </w:r>
      <w:r w:rsidRPr="00A826E9">
        <w:t xml:space="preserve"> proposition [6] that suggests J+J’=</w:t>
      </w:r>
      <m:oMath>
        <m:sSub>
          <m:sSubPr>
            <m:ctrlPr>
              <w:rPr>
                <w:rFonts w:ascii="Cambria Math" w:hAnsi="Cambria Math"/>
                <w:i/>
              </w:rPr>
            </m:ctrlPr>
          </m:sSubPr>
          <m:e>
            <m:r>
              <w:rPr>
                <w:rFonts w:ascii="Cambria Math" w:hAnsi="Cambria Math"/>
              </w:rPr>
              <m:t>n</m:t>
            </m:r>
          </m:e>
          <m:sub>
            <m:r>
              <w:rPr>
                <w:rFonts w:ascii="Cambria Math" w:hAnsi="Cambria Math"/>
              </w:rPr>
              <m:t>FAR,DL</m:t>
            </m:r>
          </m:sub>
        </m:sSub>
      </m:oMath>
      <w:r w:rsidRPr="00A826E9">
        <w:t xml:space="preserve">+6, does not utilize the extra assistance bits for achieving additional ET </w:t>
      </w:r>
      <w:r w:rsidRPr="00A826E9">
        <w:lastRenderedPageBreak/>
        <w:t xml:space="preserve">gains. </w:t>
      </w:r>
      <w:r w:rsidR="00A826E9" w:rsidRPr="00A826E9">
        <w:t xml:space="preserve">Based on the profiling already made and discussed in past RAN1 meetings, showing questionable BLER gains for the scheme in [6], we deduce that there is no justification for additional assistance bits beyond the </w:t>
      </w:r>
      <w:r w:rsidR="00A826E9">
        <w:t>number dictated by FAR requirement.</w:t>
      </w:r>
    </w:p>
    <w:p w14:paraId="7B060052" w14:textId="4678D89E" w:rsidR="00F00B2B" w:rsidRDefault="00F00B2B" w:rsidP="00F00B2B">
      <w:bookmarkStart w:id="10" w:name="_Hlk485654840"/>
      <w:r w:rsidRPr="00B96A01">
        <w:rPr>
          <w:b/>
          <w:i/>
          <w:u w:val="single"/>
          <w:lang w:eastAsia="ko-KR"/>
        </w:rPr>
        <w:t>Proposal 1:</w:t>
      </w:r>
      <w:r w:rsidRPr="00B96A01">
        <w:rPr>
          <w:i/>
          <w:lang w:eastAsia="ko-KR"/>
        </w:rPr>
        <w:t xml:space="preserve"> </w:t>
      </w:r>
      <w:r>
        <w:rPr>
          <w:i/>
          <w:lang w:eastAsia="ko-KR"/>
        </w:rPr>
        <w:t xml:space="preserve"> </w:t>
      </w:r>
      <w:r>
        <w:rPr>
          <w:iCs/>
          <w:lang w:eastAsia="ko-KR"/>
        </w:rPr>
        <w:t>Use J+J’=</w:t>
      </w:r>
      <m:oMath>
        <m:sSub>
          <m:sSubPr>
            <m:ctrlPr>
              <w:rPr>
                <w:rFonts w:ascii="Cambria Math" w:hAnsi="Cambria Math"/>
                <w:i/>
                <w:iCs/>
                <w:lang w:eastAsia="ko-KR"/>
              </w:rPr>
            </m:ctrlPr>
          </m:sSubPr>
          <m:e>
            <m:r>
              <w:rPr>
                <w:rFonts w:ascii="Cambria Math" w:hAnsi="Cambria Math"/>
                <w:lang w:eastAsia="ko-KR"/>
              </w:rPr>
              <m:t>n</m:t>
            </m:r>
          </m:e>
          <m:sub>
            <m:r>
              <w:rPr>
                <w:rFonts w:ascii="Cambria Math" w:hAnsi="Cambria Math"/>
                <w:lang w:eastAsia="ko-KR"/>
              </w:rPr>
              <m:t>FAR</m:t>
            </m:r>
          </m:sub>
        </m:sSub>
        <m:r>
          <w:rPr>
            <w:rFonts w:ascii="Cambria Math" w:hAnsi="Cambria Math"/>
            <w:lang w:eastAsia="ko-KR"/>
          </w:rPr>
          <m:t>+3</m:t>
        </m:r>
      </m:oMath>
      <w:r>
        <w:rPr>
          <w:iCs/>
          <w:lang w:eastAsia="ko-KR"/>
        </w:rPr>
        <w:t xml:space="preserve"> for </w:t>
      </w:r>
      <w:r w:rsidR="002F4312">
        <w:rPr>
          <w:iCs/>
          <w:lang w:eastAsia="ko-KR"/>
        </w:rPr>
        <w:t>p</w:t>
      </w:r>
      <w:r>
        <w:rPr>
          <w:iCs/>
          <w:lang w:eastAsia="ko-KR"/>
        </w:rPr>
        <w:t>olar code construction</w:t>
      </w:r>
      <w:r w:rsidR="00D756FB">
        <w:rPr>
          <w:iCs/>
          <w:lang w:eastAsia="ko-KR"/>
        </w:rPr>
        <w:t>.</w:t>
      </w:r>
    </w:p>
    <w:bookmarkEnd w:id="10"/>
    <w:p w14:paraId="30473A1C" w14:textId="77777777" w:rsidR="005F2EB0" w:rsidRDefault="005F2EB0" w:rsidP="00A01CAD"/>
    <w:p w14:paraId="378D0270" w14:textId="33630D07" w:rsidR="00880826" w:rsidRDefault="00880826" w:rsidP="00A01CAD">
      <w:pPr>
        <w:rPr>
          <w:highlight w:val="yellow"/>
        </w:rPr>
      </w:pPr>
      <w:r w:rsidRPr="00085261">
        <w:t xml:space="preserve">As shown in the next sections, code construction schemes of the first category either exhibit poor ET gains, or alternatively achieve them at the unacceptable price of performance degradations. </w:t>
      </w:r>
      <w:r w:rsidR="000F4DD1">
        <w:t xml:space="preserve">In addition, it </w:t>
      </w:r>
      <w:r w:rsidR="000D5FE9">
        <w:t xml:space="preserve">is </w:t>
      </w:r>
      <w:r w:rsidR="000F4DD1">
        <w:t xml:space="preserve">shown that most </w:t>
      </w:r>
      <w:r w:rsidR="00D41264">
        <w:t xml:space="preserve">construction </w:t>
      </w:r>
      <w:r w:rsidR="000F4DD1">
        <w:t xml:space="preserve">schemes </w:t>
      </w:r>
      <w:r w:rsidR="00D41264">
        <w:t>of the second category exhibit insufficient ET gains.</w:t>
      </w:r>
    </w:p>
    <w:p w14:paraId="37A35A5B" w14:textId="77777777" w:rsidR="00451D7A" w:rsidRPr="00A01CAD" w:rsidRDefault="00451D7A" w:rsidP="00A01CAD"/>
    <w:p w14:paraId="10CE1C78" w14:textId="77777777" w:rsidR="00451D7A" w:rsidRPr="0072730A" w:rsidRDefault="00EE7278" w:rsidP="00923E6C">
      <w:pPr>
        <w:pStyle w:val="Heading1"/>
        <w:rPr>
          <w:lang w:eastAsia="ja-JP"/>
        </w:rPr>
      </w:pPr>
      <w:bookmarkStart w:id="11" w:name="OLE_LINK2"/>
      <w:r w:rsidRPr="0072730A">
        <w:rPr>
          <w:lang w:eastAsia="ja-JP"/>
        </w:rPr>
        <w:t xml:space="preserve">Split – CRC </w:t>
      </w:r>
      <w:r w:rsidR="00A06A65" w:rsidRPr="0072730A">
        <w:rPr>
          <w:lang w:eastAsia="ja-JP"/>
        </w:rPr>
        <w:t>Polar Code Construction</w:t>
      </w:r>
    </w:p>
    <w:p w14:paraId="4E26DF0A" w14:textId="30E24F7D" w:rsidR="00C25441" w:rsidRDefault="00C25441" w:rsidP="00C25441">
      <w:r>
        <w:t xml:space="preserve">A Split-CRC </w:t>
      </w:r>
      <w:r w:rsidR="002F4312">
        <w:t>p</w:t>
      </w:r>
      <w:r>
        <w:t>olar code divides</w:t>
      </w:r>
      <w:r w:rsidR="001D020B">
        <w:t xml:space="preserve"> the (J+J’) – bits</w:t>
      </w:r>
      <w:r>
        <w:t xml:space="preserve"> into two CRC blocks of different sizes: a small CRC block embedded in the middle of the information payload</w:t>
      </w:r>
      <w:r w:rsidR="00F340B0">
        <w:t xml:space="preserve"> (used for error detection and allowing</w:t>
      </w:r>
      <w:r>
        <w:t xml:space="preserve"> for </w:t>
      </w:r>
      <w:r w:rsidR="00D461B8">
        <w:t>ET</w:t>
      </w:r>
      <w:r w:rsidR="00797DF4">
        <w:t>)</w:t>
      </w:r>
      <w:r>
        <w:t xml:space="preserve">, and the </w:t>
      </w:r>
      <w:r w:rsidR="00E70FDF">
        <w:t>main</w:t>
      </w:r>
      <w:r>
        <w:t xml:space="preserve"> (larger) CRC block </w:t>
      </w:r>
      <w:r w:rsidR="00F340B0">
        <w:t>appended to the information end</w:t>
      </w:r>
      <w:r>
        <w:t xml:space="preserve"> </w:t>
      </w:r>
      <w:r w:rsidR="00F340B0">
        <w:t>(</w:t>
      </w:r>
      <w:r>
        <w:t>used for error correction and error detection</w:t>
      </w:r>
      <w:r w:rsidR="00F340B0">
        <w:t>)</w:t>
      </w:r>
      <w:r>
        <w:t xml:space="preserve">. The </w:t>
      </w:r>
      <w:r w:rsidR="005A0F15">
        <w:t>main</w:t>
      </w:r>
      <w:r>
        <w:t xml:space="preserve"> </w:t>
      </w:r>
      <w:r w:rsidR="005A0F15">
        <w:t xml:space="preserve">(second) </w:t>
      </w:r>
      <w:r>
        <w:t xml:space="preserve">CRC block </w:t>
      </w:r>
      <w:r w:rsidR="006232FA">
        <w:t xml:space="preserve">encodes and </w:t>
      </w:r>
      <w:r>
        <w:t xml:space="preserve">protects all the preceding information block, including the first CRC. The </w:t>
      </w:r>
      <w:r w:rsidR="00E70FDF">
        <w:t>first (</w:t>
      </w:r>
      <w:r w:rsidR="000D2699">
        <w:t>embedded</w:t>
      </w:r>
      <w:r w:rsidR="00E70FDF">
        <w:t>)</w:t>
      </w:r>
      <w:r>
        <w:t xml:space="preserve"> CRC block is not produced by an independent </w:t>
      </w:r>
      <w:r w:rsidR="006232FA">
        <w:t>CRC polynomial</w:t>
      </w:r>
      <w:r>
        <w:t xml:space="preserve">, but rather as an intermediate result of encoding with the </w:t>
      </w:r>
      <w:r w:rsidR="00E70FDF">
        <w:t>second (main)</w:t>
      </w:r>
      <w:r w:rsidR="000D2699">
        <w:t xml:space="preserve"> </w:t>
      </w:r>
      <w:r>
        <w:t xml:space="preserve">CRC. The scheme is proposed for DL control transmission, where </w:t>
      </w:r>
      <w:r w:rsidR="00D461B8">
        <w:t xml:space="preserve">ET </w:t>
      </w:r>
      <w:r>
        <w:t>is an important design consideration.</w:t>
      </w:r>
    </w:p>
    <w:p w14:paraId="44476C5B" w14:textId="77777777" w:rsidR="00BE624D" w:rsidRPr="005636B1" w:rsidRDefault="00BE624D" w:rsidP="00BE624D">
      <w:r w:rsidRPr="005636B1">
        <w:t xml:space="preserve">The following </w:t>
      </w:r>
      <w:r w:rsidR="00FF7E62" w:rsidRPr="005636B1">
        <w:t>notations</w:t>
      </w:r>
      <w:r w:rsidRPr="005636B1">
        <w:t xml:space="preserve"> will be used in the context of the proposed construction scheme:</w:t>
      </w:r>
    </w:p>
    <w:p w14:paraId="0314C437" w14:textId="77777777" w:rsidR="004D1BE8" w:rsidRPr="005636B1" w:rsidRDefault="00D67976" w:rsidP="00BE624D">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004D1BE8" w:rsidRPr="005636B1">
        <w:rPr>
          <w:rFonts w:asciiTheme="majorBidi" w:hAnsiTheme="majorBidi"/>
          <w:sz w:val="20"/>
          <w:szCs w:val="20"/>
        </w:rPr>
        <w:t xml:space="preserve"> – number of information payload bits before </w:t>
      </w:r>
      <w:r w:rsidR="00756C0F" w:rsidRPr="005636B1">
        <w:rPr>
          <w:rFonts w:asciiTheme="majorBidi" w:hAnsiTheme="majorBidi"/>
          <w:sz w:val="20"/>
          <w:szCs w:val="20"/>
        </w:rPr>
        <w:t xml:space="preserve">the </w:t>
      </w:r>
      <w:r w:rsidR="00E70FDF">
        <w:rPr>
          <w:rFonts w:asciiTheme="majorBidi" w:hAnsiTheme="majorBidi"/>
          <w:sz w:val="20"/>
          <w:szCs w:val="20"/>
        </w:rPr>
        <w:t>first (</w:t>
      </w:r>
      <w:r w:rsidR="00756C0F" w:rsidRPr="005636B1">
        <w:rPr>
          <w:rFonts w:asciiTheme="majorBidi" w:hAnsiTheme="majorBidi"/>
          <w:sz w:val="20"/>
          <w:szCs w:val="20"/>
        </w:rPr>
        <w:t>embedded</w:t>
      </w:r>
      <w:r w:rsidR="00E70FDF">
        <w:rPr>
          <w:rFonts w:asciiTheme="majorBidi" w:hAnsiTheme="majorBidi"/>
          <w:sz w:val="20"/>
          <w:szCs w:val="20"/>
        </w:rPr>
        <w:t>)</w:t>
      </w:r>
      <w:r w:rsidR="00756C0F" w:rsidRPr="005636B1">
        <w:rPr>
          <w:rFonts w:asciiTheme="majorBidi" w:hAnsiTheme="majorBidi"/>
          <w:sz w:val="20"/>
          <w:szCs w:val="20"/>
        </w:rPr>
        <w:t xml:space="preserve"> </w:t>
      </w:r>
      <w:r w:rsidR="004D1BE8" w:rsidRPr="005636B1">
        <w:rPr>
          <w:rFonts w:asciiTheme="majorBidi" w:hAnsiTheme="majorBidi"/>
          <w:sz w:val="20"/>
          <w:szCs w:val="20"/>
        </w:rPr>
        <w:t>CRC</w:t>
      </w:r>
    </w:p>
    <w:p w14:paraId="4EB82DB3" w14:textId="77777777" w:rsidR="00BE624D" w:rsidRPr="005636B1" w:rsidRDefault="00D67976" w:rsidP="00BE624D">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004D1BE8" w:rsidRPr="005636B1">
        <w:rPr>
          <w:rFonts w:asciiTheme="majorBidi" w:hAnsiTheme="majorBidi"/>
          <w:sz w:val="20"/>
          <w:szCs w:val="20"/>
        </w:rPr>
        <w:t xml:space="preserve"> – number of information payload bits between the two CRC blocks; namely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r>
          <w:rPr>
            <w:rFonts w:ascii="Cambria Math" w:hAnsi="Cambria Math"/>
            <w:sz w:val="20"/>
            <w:szCs w:val="20"/>
          </w:rPr>
          <m:t>=K</m:t>
        </m:r>
      </m:oMath>
    </w:p>
    <w:p w14:paraId="0ABDFCF5" w14:textId="77777777" w:rsidR="00BE624D" w:rsidRPr="005636B1" w:rsidRDefault="00D67976" w:rsidP="00BE624D">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004D1BE8" w:rsidRPr="005636B1">
        <w:rPr>
          <w:rFonts w:asciiTheme="majorBidi" w:hAnsiTheme="majorBidi"/>
          <w:sz w:val="20"/>
          <w:szCs w:val="20"/>
        </w:rPr>
        <w:t xml:space="preserve"> – size of the </w:t>
      </w:r>
      <w:r w:rsidR="00E70FDF">
        <w:rPr>
          <w:rFonts w:asciiTheme="majorBidi" w:hAnsiTheme="majorBidi"/>
          <w:sz w:val="20"/>
          <w:szCs w:val="20"/>
        </w:rPr>
        <w:t>first (</w:t>
      </w:r>
      <w:r w:rsidR="00756C0F" w:rsidRPr="005636B1">
        <w:rPr>
          <w:rFonts w:asciiTheme="majorBidi" w:hAnsiTheme="majorBidi"/>
          <w:sz w:val="20"/>
          <w:szCs w:val="20"/>
        </w:rPr>
        <w:t>embedded</w:t>
      </w:r>
      <w:r w:rsidR="00E70FDF">
        <w:rPr>
          <w:rFonts w:asciiTheme="majorBidi" w:hAnsiTheme="majorBidi"/>
          <w:sz w:val="20"/>
          <w:szCs w:val="20"/>
        </w:rPr>
        <w:t>)</w:t>
      </w:r>
      <w:r w:rsidR="00756C0F" w:rsidRPr="005636B1">
        <w:rPr>
          <w:rFonts w:asciiTheme="majorBidi" w:hAnsiTheme="majorBidi"/>
          <w:sz w:val="20"/>
          <w:szCs w:val="20"/>
        </w:rPr>
        <w:t xml:space="preserve"> </w:t>
      </w:r>
      <w:r w:rsidR="004D1BE8" w:rsidRPr="005636B1">
        <w:rPr>
          <w:rFonts w:asciiTheme="majorBidi" w:hAnsiTheme="majorBidi"/>
          <w:sz w:val="20"/>
          <w:szCs w:val="20"/>
        </w:rPr>
        <w:t>CRC block (in bits)</w:t>
      </w:r>
    </w:p>
    <w:p w14:paraId="359DEDB7" w14:textId="77777777" w:rsidR="004D1BE8" w:rsidRDefault="00D67976" w:rsidP="004D1BE8">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4D1BE8" w:rsidRPr="005636B1">
        <w:rPr>
          <w:rFonts w:asciiTheme="majorBidi" w:hAnsiTheme="majorBidi"/>
          <w:sz w:val="20"/>
          <w:szCs w:val="20"/>
        </w:rPr>
        <w:t xml:space="preserve"> – size of the </w:t>
      </w:r>
      <w:r w:rsidR="00E70FDF">
        <w:rPr>
          <w:rFonts w:asciiTheme="majorBidi" w:hAnsiTheme="majorBidi"/>
          <w:sz w:val="20"/>
          <w:szCs w:val="20"/>
        </w:rPr>
        <w:t>second (main)</w:t>
      </w:r>
      <w:r w:rsidR="004D1BE8" w:rsidRPr="005636B1">
        <w:rPr>
          <w:rFonts w:asciiTheme="majorBidi" w:hAnsiTheme="majorBidi"/>
          <w:sz w:val="20"/>
          <w:szCs w:val="20"/>
        </w:rPr>
        <w:t xml:space="preserve"> CRC block (in bits)</w:t>
      </w:r>
      <w:r w:rsidR="005636B1">
        <w:rPr>
          <w:rFonts w:asciiTheme="majorBidi" w:hAnsiTheme="majorBidi"/>
          <w:sz w:val="20"/>
          <w:szCs w:val="20"/>
        </w:rPr>
        <w:t xml:space="preserve">; namely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r>
          <w:rPr>
            <w:rFonts w:ascii="Cambria Math" w:hAnsi="Cambria Math"/>
            <w:sz w:val="20"/>
            <w:szCs w:val="20"/>
          </w:rPr>
          <m:t>=J+</m:t>
        </m:r>
        <m:sSup>
          <m:sSupPr>
            <m:ctrlPr>
              <w:rPr>
                <w:rFonts w:ascii="Cambria Math" w:hAnsi="Cambria Math"/>
                <w:i/>
                <w:sz w:val="20"/>
                <w:szCs w:val="20"/>
              </w:rPr>
            </m:ctrlPr>
          </m:sSupPr>
          <m:e>
            <m:r>
              <w:rPr>
                <w:rFonts w:ascii="Cambria Math" w:hAnsi="Cambria Math"/>
                <w:sz w:val="20"/>
                <w:szCs w:val="20"/>
              </w:rPr>
              <m:t>J</m:t>
            </m:r>
          </m:e>
          <m:sup>
            <m:r>
              <w:rPr>
                <w:rFonts w:ascii="Cambria Math" w:hAnsi="Cambria Math"/>
                <w:sz w:val="20"/>
                <w:szCs w:val="20"/>
              </w:rPr>
              <m:t>'</m:t>
            </m:r>
          </m:sup>
        </m:sSup>
        <m:r>
          <w:rPr>
            <w:rFonts w:ascii="Cambria Math" w:hAnsi="Cambria Math"/>
            <w:sz w:val="20"/>
            <w:szCs w:val="20"/>
          </w:rPr>
          <m:t>=C</m:t>
        </m:r>
      </m:oMath>
    </w:p>
    <w:p w14:paraId="06B54D7E" w14:textId="77777777" w:rsidR="0076466E" w:rsidRPr="005636B1" w:rsidRDefault="00987CE9" w:rsidP="00987CE9">
      <w:pPr>
        <w:pStyle w:val="ListParagraph"/>
        <w:numPr>
          <w:ilvl w:val="0"/>
          <w:numId w:val="5"/>
        </w:numPr>
        <w:rPr>
          <w:rFonts w:asciiTheme="majorBidi" w:hAnsiTheme="majorBidi"/>
          <w:sz w:val="20"/>
          <w:szCs w:val="20"/>
        </w:rPr>
      </w:pPr>
      <m:oMath>
        <m:r>
          <w:rPr>
            <w:rFonts w:ascii="Cambria Math" w:hAnsi="Cambria Math"/>
            <w:sz w:val="20"/>
            <w:szCs w:val="20"/>
          </w:rPr>
          <m:t>g</m:t>
        </m:r>
        <m:d>
          <m:dPr>
            <m:ctrlPr>
              <w:rPr>
                <w:rFonts w:ascii="Cambria Math" w:hAnsi="Cambria Math"/>
                <w:i/>
                <w:sz w:val="20"/>
                <w:szCs w:val="20"/>
              </w:rPr>
            </m:ctrlPr>
          </m:dPr>
          <m:e>
            <m:r>
              <w:rPr>
                <w:rFonts w:ascii="Cambria Math" w:hAnsi="Cambria Math"/>
                <w:sz w:val="20"/>
                <w:szCs w:val="20"/>
              </w:rPr>
              <m:t>x</m:t>
            </m:r>
          </m:e>
        </m:d>
      </m:oMath>
      <w:r>
        <w:rPr>
          <w:rFonts w:asciiTheme="majorBidi" w:hAnsiTheme="majorBidi"/>
          <w:sz w:val="20"/>
          <w:szCs w:val="20"/>
        </w:rPr>
        <w:t xml:space="preserve"> – CRC polynomial </w:t>
      </w:r>
      <w:r w:rsidRPr="002C6622">
        <w:rPr>
          <w:rFonts w:asciiTheme="majorBidi" w:hAnsiTheme="majorBidi"/>
          <w:sz w:val="20"/>
          <w:szCs w:val="20"/>
          <w:u w:val="single"/>
        </w:rPr>
        <w:t xml:space="preserve">of degree </w:t>
      </w:r>
      <m:oMath>
        <m:sSub>
          <m:sSubPr>
            <m:ctrlPr>
              <w:rPr>
                <w:rFonts w:ascii="Cambria Math" w:hAnsi="Cambria Math"/>
                <w:i/>
                <w:sz w:val="20"/>
                <w:szCs w:val="20"/>
                <w:u w:val="single"/>
              </w:rPr>
            </m:ctrlPr>
          </m:sSubPr>
          <m:e>
            <m:r>
              <w:rPr>
                <w:rFonts w:ascii="Cambria Math" w:hAnsi="Cambria Math"/>
                <w:sz w:val="20"/>
                <w:szCs w:val="20"/>
                <w:u w:val="single"/>
              </w:rPr>
              <m:t>C</m:t>
            </m:r>
          </m:e>
          <m:sub>
            <m:r>
              <w:rPr>
                <w:rFonts w:ascii="Cambria Math" w:hAnsi="Cambria Math"/>
                <w:sz w:val="20"/>
                <w:szCs w:val="20"/>
                <w:u w:val="single"/>
              </w:rPr>
              <m:t>2</m:t>
            </m:r>
          </m:sub>
        </m:sSub>
      </m:oMath>
      <w:r>
        <w:rPr>
          <w:rFonts w:asciiTheme="majorBidi" w:hAnsiTheme="majorBidi"/>
          <w:sz w:val="20"/>
          <w:szCs w:val="20"/>
        </w:rPr>
        <w:t>, used for calculating all CRC bits during code construction</w:t>
      </w:r>
    </w:p>
    <w:p w14:paraId="746A7D3D" w14:textId="77777777" w:rsidR="0076466E" w:rsidRDefault="0076466E" w:rsidP="004D1BE8">
      <w:pPr>
        <w:spacing w:after="60"/>
      </w:pPr>
    </w:p>
    <w:p w14:paraId="34537C48" w14:textId="77777777" w:rsidR="004D1BE8" w:rsidRPr="00761438" w:rsidRDefault="004D1BE8" w:rsidP="004D1BE8">
      <w:pPr>
        <w:spacing w:after="60"/>
      </w:pPr>
      <w:r w:rsidRPr="00761438">
        <w:t>Figure 1 below illustrates the composition of the non-frozen bit channels, with yellow blocks denoting CRC.</w:t>
      </w:r>
    </w:p>
    <w:p w14:paraId="01D39806" w14:textId="77777777" w:rsidR="004D1BE8" w:rsidRPr="000D4521" w:rsidRDefault="004D1BE8" w:rsidP="004D1BE8">
      <w:pPr>
        <w:spacing w:before="120" w:after="0"/>
        <w:jc w:val="center"/>
      </w:pPr>
      <w:r>
        <w:rPr>
          <w:noProof/>
        </w:rPr>
        <w:drawing>
          <wp:inline distT="0" distB="0" distL="0" distR="0" wp14:anchorId="1E558915" wp14:editId="5278BD33">
            <wp:extent cx="4586605" cy="29604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6605" cy="296043"/>
                    </a:xfrm>
                    <a:prstGeom prst="rect">
                      <a:avLst/>
                    </a:prstGeom>
                    <a:noFill/>
                  </pic:spPr>
                </pic:pic>
              </a:graphicData>
            </a:graphic>
          </wp:inline>
        </w:drawing>
      </w:r>
    </w:p>
    <w:p w14:paraId="2D7BC4B2" w14:textId="77777777" w:rsidR="004D1BE8" w:rsidRPr="00206F52" w:rsidRDefault="004D1BE8" w:rsidP="004D1BE8">
      <w:pPr>
        <w:pStyle w:val="Caption"/>
        <w:spacing w:before="0"/>
        <w:ind w:left="720"/>
        <w:jc w:val="center"/>
        <w:rPr>
          <w:color w:val="000000" w:themeColor="text1"/>
          <w:sz w:val="16"/>
          <w:szCs w:val="16"/>
          <w:lang w:bidi="he-IL"/>
        </w:rPr>
      </w:pPr>
      <w:bookmarkStart w:id="12" w:name="OLE_LINK4"/>
      <w:r w:rsidRPr="00206F52">
        <w:rPr>
          <w:color w:val="000000" w:themeColor="text1"/>
          <w:sz w:val="16"/>
          <w:szCs w:val="16"/>
        </w:rPr>
        <w:t xml:space="preserve">Figure 1. </w:t>
      </w:r>
      <w:r>
        <w:rPr>
          <w:color w:val="000000" w:themeColor="text1"/>
          <w:sz w:val="16"/>
          <w:szCs w:val="16"/>
        </w:rPr>
        <w:t xml:space="preserve">Illustration of the </w:t>
      </w:r>
      <w:r>
        <w:rPr>
          <w:color w:val="000000" w:themeColor="text1"/>
          <w:sz w:val="16"/>
          <w:szCs w:val="16"/>
          <w:lang w:bidi="he-IL"/>
        </w:rPr>
        <w:t>composition of the non-frozen payload</w:t>
      </w:r>
    </w:p>
    <w:bookmarkEnd w:id="12"/>
    <w:p w14:paraId="0035A215" w14:textId="77777777" w:rsidR="004D1BE8" w:rsidRPr="00BE624D" w:rsidRDefault="004D1BE8" w:rsidP="00BE624D">
      <w:pPr>
        <w:rPr>
          <w:highlight w:val="yellow"/>
        </w:rPr>
      </w:pPr>
    </w:p>
    <w:p w14:paraId="2497B9B3" w14:textId="77777777" w:rsidR="00162801" w:rsidRPr="0081106F" w:rsidRDefault="006A57BD" w:rsidP="00162801">
      <w:pPr>
        <w:pStyle w:val="Heading2"/>
      </w:pPr>
      <w:r w:rsidRPr="0081106F">
        <w:t>Encoding</w:t>
      </w:r>
    </w:p>
    <w:p w14:paraId="6BBBD919" w14:textId="7B0E5BA9" w:rsidR="005C0A0B" w:rsidRPr="00D97376" w:rsidRDefault="0081106F" w:rsidP="005C0A0B">
      <w:r w:rsidRPr="00D97376">
        <w:t xml:space="preserve">Split – CRC </w:t>
      </w:r>
      <w:r w:rsidR="002F4312">
        <w:t>P</w:t>
      </w:r>
      <w:r w:rsidRPr="00D97376">
        <w:t xml:space="preserve">olar code is constructed </w:t>
      </w:r>
      <w:r w:rsidR="000D5FE9">
        <w:t>according to the following</w:t>
      </w:r>
      <w:r w:rsidRPr="00D97376">
        <w:t xml:space="preserve"> steps</w:t>
      </w:r>
      <w:r w:rsidR="005C0A0B" w:rsidRPr="00D97376">
        <w:t>:</w:t>
      </w:r>
    </w:p>
    <w:p w14:paraId="208490D7" w14:textId="1EA1C66B"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Using the sequence design of choice, construct a (M,K’) </w:t>
      </w:r>
      <w:r w:rsidR="002F4312">
        <w:rPr>
          <w:rFonts w:asciiTheme="majorBidi" w:hAnsiTheme="majorBidi"/>
          <w:sz w:val="20"/>
          <w:szCs w:val="20"/>
        </w:rPr>
        <w:t>p</w:t>
      </w:r>
      <w:r>
        <w:rPr>
          <w:rFonts w:asciiTheme="majorBidi" w:hAnsiTheme="majorBidi"/>
          <w:sz w:val="20"/>
          <w:szCs w:val="20"/>
        </w:rPr>
        <w:t>olar code, and determine the locations of K’</w:t>
      </w:r>
      <w:r w:rsidR="00D97376">
        <w:rPr>
          <w:rFonts w:asciiTheme="majorBidi" w:hAnsiTheme="majorBidi"/>
          <w:sz w:val="20"/>
          <w:szCs w:val="20"/>
        </w:rPr>
        <w:t>=K+C</w:t>
      </w:r>
      <w:r>
        <w:rPr>
          <w:rFonts w:asciiTheme="majorBidi" w:hAnsiTheme="majorBidi"/>
          <w:sz w:val="20"/>
          <w:szCs w:val="20"/>
        </w:rPr>
        <w:t xml:space="preserve"> non-frozen </w:t>
      </w:r>
      <w:r w:rsidR="00D97376">
        <w:rPr>
          <w:rFonts w:asciiTheme="majorBidi" w:hAnsiTheme="majorBidi"/>
          <w:sz w:val="20"/>
          <w:szCs w:val="20"/>
        </w:rPr>
        <w:t>bit channels</w:t>
      </w:r>
      <w:r>
        <w:rPr>
          <w:rFonts w:asciiTheme="majorBidi" w:hAnsiTheme="majorBidi"/>
          <w:sz w:val="20"/>
          <w:szCs w:val="20"/>
        </w:rPr>
        <w:t>.</w:t>
      </w:r>
    </w:p>
    <w:p w14:paraId="18B54C38" w14:textId="77777777" w:rsidR="00761438" w:rsidRDefault="005C0A0B" w:rsidP="00761438">
      <w:pPr>
        <w:pStyle w:val="ListParagraph"/>
        <w:numPr>
          <w:ilvl w:val="0"/>
          <w:numId w:val="13"/>
        </w:numPr>
        <w:spacing w:after="60"/>
        <w:rPr>
          <w:rFonts w:asciiTheme="majorBidi" w:hAnsiTheme="majorBidi"/>
          <w:sz w:val="20"/>
          <w:szCs w:val="20"/>
        </w:rPr>
      </w:pPr>
      <w:bookmarkStart w:id="13" w:name="OLE_LINK15"/>
      <w:r w:rsidRPr="00761438">
        <w:rPr>
          <w:rFonts w:asciiTheme="majorBidi" w:hAnsiTheme="majorBidi"/>
          <w:sz w:val="20"/>
          <w:szCs w:val="20"/>
        </w:rPr>
        <w:t xml:space="preserve">Split the information payload into two blocks of sizes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Pr="00761438">
        <w:rPr>
          <w:rFonts w:asciiTheme="majorBidi" w:hAnsiTheme="majorBidi"/>
          <w:sz w:val="20"/>
          <w:szCs w:val="20"/>
        </w:rPr>
        <w:t xml:space="preserve"> and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Pr="00761438">
        <w:rPr>
          <w:rFonts w:asciiTheme="majorBidi" w:hAnsiTheme="majorBidi"/>
          <w:sz w:val="20"/>
          <w:szCs w:val="20"/>
        </w:rPr>
        <w:t xml:space="preserve">, such that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r>
          <w:rPr>
            <w:rFonts w:ascii="Cambria Math" w:hAnsi="Cambria Math"/>
            <w:sz w:val="20"/>
            <w:szCs w:val="20"/>
          </w:rPr>
          <m:t>=K</m:t>
        </m:r>
      </m:oMath>
      <w:r w:rsidRPr="00761438">
        <w:rPr>
          <w:rFonts w:asciiTheme="majorBidi" w:hAnsiTheme="majorBidi"/>
          <w:sz w:val="20"/>
          <w:szCs w:val="20"/>
        </w:rPr>
        <w:t>.</w:t>
      </w:r>
    </w:p>
    <w:bookmarkEnd w:id="13"/>
    <w:p w14:paraId="7E39B816"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Encode the first</w:t>
      </w:r>
      <w:r w:rsidR="008D2206">
        <w:rPr>
          <w:rFonts w:asciiTheme="majorBidi" w:hAnsiTheme="majorBidi"/>
          <w:sz w:val="20"/>
          <w:szCs w:val="20"/>
        </w:rPr>
        <w:t xml:space="preserve"> information block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Pr>
          <w:rFonts w:asciiTheme="majorBidi" w:hAnsiTheme="majorBidi"/>
          <w:sz w:val="20"/>
          <w:szCs w:val="20"/>
        </w:rPr>
        <w:t xml:space="preserve"> bits of the information payload</w:t>
      </w:r>
      <w:r w:rsidR="008D2206">
        <w:rPr>
          <w:rFonts w:asciiTheme="majorBidi" w:hAnsiTheme="majorBidi"/>
          <w:sz w:val="20"/>
          <w:szCs w:val="20"/>
        </w:rPr>
        <w:t>)</w:t>
      </w:r>
      <w:r>
        <w:rPr>
          <w:rFonts w:asciiTheme="majorBidi" w:hAnsiTheme="majorBidi"/>
          <w:sz w:val="20"/>
          <w:szCs w:val="20"/>
        </w:rPr>
        <w:t>, using the CRC polynomial</w:t>
      </w:r>
      <w:bookmarkStart w:id="14" w:name="OLE_LINK16"/>
      <w:r w:rsidR="002C6622">
        <w:rPr>
          <w:rFonts w:asciiTheme="majorBidi" w:hAnsiTheme="majorBidi"/>
          <w:sz w:val="20"/>
          <w:szCs w:val="20"/>
        </w:rPr>
        <w:t xml:space="preserve"> </w:t>
      </w:r>
      <m:oMath>
        <m:r>
          <w:rPr>
            <w:rFonts w:ascii="Cambria Math" w:hAnsi="Cambria Math"/>
            <w:sz w:val="20"/>
            <w:szCs w:val="20"/>
          </w:rPr>
          <m:t>g(x)</m:t>
        </m:r>
      </m:oMath>
      <w:r w:rsidR="002C6622">
        <w:rPr>
          <w:rFonts w:asciiTheme="majorBidi" w:hAnsiTheme="majorBidi"/>
          <w:sz w:val="20"/>
          <w:szCs w:val="20"/>
        </w:rPr>
        <w:t>.</w:t>
      </w:r>
      <w:bookmarkEnd w:id="14"/>
    </w:p>
    <w:p w14:paraId="07582998" w14:textId="6139E41D"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Take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Pr>
          <w:rFonts w:asciiTheme="majorBidi" w:hAnsiTheme="majorBidi"/>
          <w:sz w:val="20"/>
          <w:szCs w:val="20"/>
        </w:rPr>
        <w:t xml:space="preserve"> </w:t>
      </w:r>
      <w:r w:rsidR="000D5FE9">
        <w:rPr>
          <w:rFonts w:asciiTheme="majorBidi" w:hAnsiTheme="majorBidi"/>
          <w:sz w:val="20"/>
          <w:szCs w:val="20"/>
        </w:rPr>
        <w:t xml:space="preserve">least significant </w:t>
      </w:r>
      <w:r>
        <w:rPr>
          <w:rFonts w:asciiTheme="majorBidi" w:hAnsiTheme="majorBidi"/>
          <w:sz w:val="20"/>
          <w:szCs w:val="20"/>
        </w:rPr>
        <w:t>bits of the intermediate CRC LFSR state</w:t>
      </w:r>
      <w:r w:rsidR="00EC79C7">
        <w:rPr>
          <w:rFonts w:asciiTheme="majorBidi" w:hAnsiTheme="majorBidi"/>
          <w:sz w:val="20"/>
          <w:szCs w:val="20"/>
        </w:rPr>
        <w:t xml:space="preserve"> (of size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EC79C7">
        <w:rPr>
          <w:rFonts w:asciiTheme="majorBidi" w:hAnsiTheme="majorBidi"/>
          <w:sz w:val="20"/>
          <w:szCs w:val="20"/>
        </w:rPr>
        <w:t xml:space="preserve"> bits)</w:t>
      </w:r>
      <w:r>
        <w:rPr>
          <w:rFonts w:asciiTheme="majorBidi" w:hAnsiTheme="majorBidi"/>
          <w:sz w:val="20"/>
          <w:szCs w:val="20"/>
        </w:rPr>
        <w:t xml:space="preserve">, corresponding to powers </w:t>
      </w:r>
      <m:oMath>
        <m:r>
          <w:rPr>
            <w:rFonts w:ascii="Cambria Math" w:hAnsi="Cambria Math"/>
            <w:sz w:val="20"/>
            <w:szCs w:val="20"/>
          </w:rPr>
          <m:t>0,…,(</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-1)</m:t>
        </m:r>
      </m:oMath>
      <w:r>
        <w:rPr>
          <w:rFonts w:asciiTheme="majorBidi" w:hAnsiTheme="majorBidi"/>
          <w:sz w:val="20"/>
          <w:szCs w:val="20"/>
        </w:rPr>
        <w:t xml:space="preserve"> of the CRC state polynomial, </w:t>
      </w:r>
      <w:r w:rsidR="00027EA4">
        <w:rPr>
          <w:rFonts w:asciiTheme="majorBidi" w:hAnsiTheme="majorBidi"/>
          <w:sz w:val="20"/>
          <w:szCs w:val="20"/>
        </w:rPr>
        <w:t xml:space="preserve">and </w:t>
      </w:r>
      <w:r>
        <w:rPr>
          <w:rFonts w:asciiTheme="majorBidi" w:hAnsiTheme="majorBidi"/>
          <w:sz w:val="20"/>
          <w:szCs w:val="20"/>
        </w:rPr>
        <w:t xml:space="preserve">XOR them with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Pr>
          <w:rFonts w:asciiTheme="majorBidi" w:hAnsiTheme="majorBidi"/>
          <w:sz w:val="20"/>
          <w:szCs w:val="20"/>
        </w:rPr>
        <w:t xml:space="preserve"> bits from the UE-ID</w:t>
      </w:r>
      <w:r w:rsidR="00E53C66">
        <w:rPr>
          <w:rStyle w:val="FootnoteReference"/>
          <w:rFonts w:asciiTheme="majorBidi" w:hAnsiTheme="majorBidi"/>
          <w:szCs w:val="20"/>
        </w:rPr>
        <w:footnoteReference w:id="3"/>
      </w:r>
      <w:r w:rsidR="00B51B1A">
        <w:rPr>
          <w:rFonts w:asciiTheme="majorBidi" w:hAnsiTheme="majorBidi"/>
          <w:sz w:val="20"/>
          <w:szCs w:val="20"/>
        </w:rPr>
        <w:t xml:space="preserve">. The resulting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00B51B1A">
        <w:rPr>
          <w:rFonts w:asciiTheme="majorBidi" w:hAnsiTheme="majorBidi"/>
          <w:sz w:val="20"/>
          <w:szCs w:val="20"/>
        </w:rPr>
        <w:t>-bit binary word is the first CRC block. Append</w:t>
      </w:r>
      <w:r>
        <w:rPr>
          <w:rFonts w:asciiTheme="majorBidi" w:hAnsiTheme="majorBidi"/>
          <w:sz w:val="20"/>
          <w:szCs w:val="20"/>
        </w:rPr>
        <w:t xml:space="preserve"> the </w:t>
      </w:r>
      <w:r w:rsidR="00B51B1A">
        <w:rPr>
          <w:rFonts w:asciiTheme="majorBidi" w:hAnsiTheme="majorBidi"/>
          <w:sz w:val="20"/>
          <w:szCs w:val="20"/>
        </w:rPr>
        <w:t>CRC block after</w:t>
      </w:r>
      <w:r>
        <w:rPr>
          <w:rFonts w:asciiTheme="majorBidi" w:hAnsiTheme="majorBidi"/>
          <w:sz w:val="20"/>
          <w:szCs w:val="20"/>
        </w:rPr>
        <w:t xml:space="preserve"> the</w:t>
      </w:r>
      <w:r w:rsidR="008D2206">
        <w:rPr>
          <w:rFonts w:asciiTheme="majorBidi" w:hAnsiTheme="majorBidi"/>
          <w:sz w:val="20"/>
          <w:szCs w:val="20"/>
        </w:rPr>
        <w:t xml:space="preserve"> first information block (first</w:t>
      </w:r>
      <w:r>
        <w:rPr>
          <w:rFonts w:asciiTheme="majorBidi" w:hAnsiTheme="majorBidi"/>
          <w:sz w:val="20"/>
          <w:szCs w:val="20"/>
        </w:rPr>
        <w:t xml:space="preserve">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00B51B1A">
        <w:rPr>
          <w:rFonts w:asciiTheme="majorBidi" w:hAnsiTheme="majorBidi"/>
          <w:sz w:val="20"/>
          <w:szCs w:val="20"/>
        </w:rPr>
        <w:t xml:space="preserve"> information bits</w:t>
      </w:r>
      <w:r w:rsidR="008D2206">
        <w:rPr>
          <w:rFonts w:asciiTheme="majorBidi" w:hAnsiTheme="majorBidi"/>
          <w:sz w:val="20"/>
          <w:szCs w:val="20"/>
        </w:rPr>
        <w:t>)</w:t>
      </w:r>
      <w:r>
        <w:rPr>
          <w:rFonts w:asciiTheme="majorBidi" w:hAnsiTheme="majorBidi"/>
          <w:sz w:val="20"/>
          <w:szCs w:val="20"/>
        </w:rPr>
        <w:t>.</w:t>
      </w:r>
    </w:p>
    <w:p w14:paraId="5C405A99"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Encode the first CRC block, using the CRC polynomial </w:t>
      </w:r>
      <m:oMath>
        <m:r>
          <w:rPr>
            <w:rFonts w:ascii="Cambria Math" w:hAnsi="Cambria Math"/>
            <w:sz w:val="20"/>
            <w:szCs w:val="20"/>
          </w:rPr>
          <m:t>g(x)</m:t>
        </m:r>
      </m:oMath>
      <w:r w:rsidR="00B21B9E">
        <w:rPr>
          <w:rFonts w:asciiTheme="majorBidi" w:hAnsiTheme="majorBidi"/>
          <w:sz w:val="20"/>
          <w:szCs w:val="20"/>
        </w:rPr>
        <w:t xml:space="preserve"> </w:t>
      </w:r>
      <w:r>
        <w:rPr>
          <w:rFonts w:asciiTheme="majorBidi" w:hAnsiTheme="majorBidi"/>
          <w:sz w:val="20"/>
          <w:szCs w:val="20"/>
        </w:rPr>
        <w:t>(preserving its past state).</w:t>
      </w:r>
    </w:p>
    <w:p w14:paraId="2BE08A22"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lastRenderedPageBreak/>
        <w:t xml:space="preserve">Encode the </w:t>
      </w:r>
      <w:r w:rsidR="00BA01EA">
        <w:rPr>
          <w:rFonts w:asciiTheme="majorBidi" w:hAnsiTheme="majorBidi"/>
          <w:sz w:val="20"/>
          <w:szCs w:val="20"/>
        </w:rPr>
        <w:t>second information block (</w:t>
      </w:r>
      <w:r>
        <w:rPr>
          <w:rFonts w:asciiTheme="majorBidi" w:hAnsiTheme="majorBidi"/>
          <w:sz w:val="20"/>
          <w:szCs w:val="20"/>
        </w:rPr>
        <w:t xml:space="preserve">remaining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Pr>
          <w:rFonts w:asciiTheme="majorBidi" w:hAnsiTheme="majorBidi"/>
          <w:sz w:val="20"/>
          <w:szCs w:val="20"/>
        </w:rPr>
        <w:t xml:space="preserve"> bits of the information payload</w:t>
      </w:r>
      <w:r w:rsidR="00BA01EA">
        <w:rPr>
          <w:rFonts w:asciiTheme="majorBidi" w:hAnsiTheme="majorBidi"/>
          <w:sz w:val="20"/>
          <w:szCs w:val="20"/>
        </w:rPr>
        <w:t>),</w:t>
      </w:r>
      <w:r>
        <w:rPr>
          <w:rFonts w:asciiTheme="majorBidi" w:hAnsiTheme="majorBidi"/>
          <w:sz w:val="20"/>
          <w:szCs w:val="20"/>
        </w:rPr>
        <w:t xml:space="preserve"> using the CRC polynomial </w:t>
      </w:r>
      <m:oMath>
        <m:r>
          <w:rPr>
            <w:rFonts w:ascii="Cambria Math" w:hAnsi="Cambria Math"/>
            <w:sz w:val="20"/>
            <w:szCs w:val="20"/>
          </w:rPr>
          <m:t>g(x)</m:t>
        </m:r>
      </m:oMath>
      <w:r w:rsidR="002C6622">
        <w:rPr>
          <w:rFonts w:asciiTheme="majorBidi" w:hAnsiTheme="majorBidi"/>
          <w:sz w:val="20"/>
          <w:szCs w:val="20"/>
        </w:rPr>
        <w:t xml:space="preserve"> </w:t>
      </w:r>
      <w:r>
        <w:rPr>
          <w:rFonts w:asciiTheme="majorBidi" w:hAnsiTheme="majorBidi"/>
          <w:sz w:val="20"/>
          <w:szCs w:val="20"/>
        </w:rPr>
        <w:t>(preserving its past state).</w:t>
      </w:r>
    </w:p>
    <w:p w14:paraId="601FF911"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Take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Pr>
          <w:rFonts w:asciiTheme="majorBidi" w:hAnsiTheme="majorBidi"/>
          <w:sz w:val="20"/>
          <w:szCs w:val="20"/>
        </w:rPr>
        <w:t xml:space="preserve">-bit CRC result, XOR it with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Pr>
          <w:rFonts w:asciiTheme="majorBidi" w:hAnsiTheme="majorBidi"/>
          <w:sz w:val="20"/>
          <w:szCs w:val="20"/>
        </w:rPr>
        <w:t xml:space="preserve"> bits from the UE-ID</w:t>
      </w:r>
      <w:r>
        <w:rPr>
          <w:rStyle w:val="FootnoteReference"/>
          <w:rFonts w:asciiTheme="majorBidi" w:hAnsiTheme="majorBidi"/>
          <w:szCs w:val="20"/>
        </w:rPr>
        <w:footnoteReference w:id="4"/>
      </w:r>
      <w:r>
        <w:rPr>
          <w:rFonts w:asciiTheme="majorBidi" w:hAnsiTheme="majorBidi"/>
          <w:sz w:val="20"/>
          <w:szCs w:val="20"/>
        </w:rPr>
        <w:t xml:space="preserve">, and append the result to the end of the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Pr>
          <w:rFonts w:asciiTheme="majorBidi" w:hAnsiTheme="majorBidi"/>
          <w:sz w:val="20"/>
          <w:szCs w:val="20"/>
        </w:rPr>
        <w:t xml:space="preserve"> information bits. </w:t>
      </w:r>
      <w:r w:rsidR="00FF0A27">
        <w:rPr>
          <w:rFonts w:asciiTheme="majorBidi" w:hAnsiTheme="majorBidi"/>
          <w:sz w:val="20"/>
          <w:szCs w:val="20"/>
        </w:rPr>
        <w:t xml:space="preserve">The resulting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FF0A27">
        <w:rPr>
          <w:rFonts w:asciiTheme="majorBidi" w:hAnsiTheme="majorBidi"/>
          <w:sz w:val="20"/>
          <w:szCs w:val="20"/>
        </w:rPr>
        <w:t>-bit binary word</w:t>
      </w:r>
      <w:r>
        <w:rPr>
          <w:rFonts w:asciiTheme="majorBidi" w:hAnsiTheme="majorBidi"/>
          <w:sz w:val="20"/>
          <w:szCs w:val="20"/>
        </w:rPr>
        <w:t xml:space="preserve"> is the second CRC block.</w:t>
      </w:r>
      <w:r w:rsidR="00FF0A27">
        <w:rPr>
          <w:rFonts w:asciiTheme="majorBidi" w:hAnsiTheme="majorBidi"/>
          <w:sz w:val="20"/>
          <w:szCs w:val="20"/>
        </w:rPr>
        <w:t xml:space="preserve"> Append the second CRC block after the second information block (last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00FF0A27">
        <w:rPr>
          <w:rFonts w:asciiTheme="majorBidi" w:hAnsiTheme="majorBidi"/>
          <w:sz w:val="20"/>
          <w:szCs w:val="20"/>
        </w:rPr>
        <w:t xml:space="preserve"> information bits).</w:t>
      </w:r>
    </w:p>
    <w:p w14:paraId="45A2DC4A" w14:textId="64115D0C"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Map the </w:t>
      </w:r>
      <w:r w:rsidR="00FF0A27">
        <w:rPr>
          <w:rFonts w:asciiTheme="majorBidi" w:hAnsiTheme="majorBidi"/>
          <w:sz w:val="20"/>
          <w:szCs w:val="20"/>
        </w:rPr>
        <w:t xml:space="preserve">obtained K’ </w:t>
      </w:r>
      <w:r>
        <w:rPr>
          <w:rFonts w:asciiTheme="majorBidi" w:hAnsiTheme="majorBidi"/>
          <w:sz w:val="20"/>
          <w:szCs w:val="20"/>
        </w:rPr>
        <w:t>non-frozen bits to their allocated locations</w:t>
      </w:r>
      <w:r w:rsidR="00FF0A27">
        <w:rPr>
          <w:rFonts w:asciiTheme="majorBidi" w:hAnsiTheme="majorBidi"/>
          <w:sz w:val="20"/>
          <w:szCs w:val="20"/>
        </w:rPr>
        <w:t xml:space="preserve"> in the </w:t>
      </w:r>
      <w:r w:rsidR="002F4312">
        <w:rPr>
          <w:rFonts w:asciiTheme="majorBidi" w:hAnsiTheme="majorBidi"/>
          <w:sz w:val="20"/>
          <w:szCs w:val="20"/>
        </w:rPr>
        <w:t>p</w:t>
      </w:r>
      <w:bookmarkStart w:id="15" w:name="OLE_LINK75"/>
      <w:r w:rsidR="00FF0A27">
        <w:rPr>
          <w:rFonts w:asciiTheme="majorBidi" w:hAnsiTheme="majorBidi"/>
          <w:sz w:val="20"/>
          <w:szCs w:val="20"/>
        </w:rPr>
        <w:t>olar</w:t>
      </w:r>
      <w:bookmarkEnd w:id="15"/>
      <w:r w:rsidR="00FF0A27">
        <w:rPr>
          <w:rFonts w:asciiTheme="majorBidi" w:hAnsiTheme="majorBidi"/>
          <w:sz w:val="20"/>
          <w:szCs w:val="20"/>
        </w:rPr>
        <w:t xml:space="preserve"> information word</w:t>
      </w:r>
      <w:r>
        <w:rPr>
          <w:rFonts w:asciiTheme="majorBidi" w:hAnsiTheme="majorBidi"/>
          <w:sz w:val="20"/>
          <w:szCs w:val="20"/>
        </w:rPr>
        <w:t>, and proceed with standard encoding using Arikan kernel.</w:t>
      </w:r>
    </w:p>
    <w:p w14:paraId="13E9D7EE" w14:textId="77777777" w:rsidR="00BE624D" w:rsidRPr="00162801" w:rsidRDefault="00BE624D" w:rsidP="00162801">
      <w:pPr>
        <w:rPr>
          <w:highlight w:val="yellow"/>
          <w:lang w:eastAsia="en-US"/>
        </w:rPr>
      </w:pPr>
    </w:p>
    <w:p w14:paraId="0D0D7F29" w14:textId="77777777" w:rsidR="00162801" w:rsidRPr="00FF0A27" w:rsidRDefault="006A57BD" w:rsidP="00162801">
      <w:pPr>
        <w:pStyle w:val="Heading2"/>
      </w:pPr>
      <w:bookmarkStart w:id="16" w:name="_Ref485646216"/>
      <w:bookmarkStart w:id="17" w:name="OLE_LINK14"/>
      <w:r w:rsidRPr="00FF0A27">
        <w:t>Decoding</w:t>
      </w:r>
      <w:bookmarkEnd w:id="16"/>
    </w:p>
    <w:p w14:paraId="59D3F620" w14:textId="54776911" w:rsidR="0081106F" w:rsidRPr="00D97376" w:rsidRDefault="0081106F" w:rsidP="0081106F">
      <w:r w:rsidRPr="00D97376">
        <w:t xml:space="preserve">Split – CRC Polar code is decoded </w:t>
      </w:r>
      <w:r w:rsidR="000D5FE9">
        <w:t xml:space="preserve">according to the </w:t>
      </w:r>
      <w:r w:rsidRPr="00D97376">
        <w:t>following steps:</w:t>
      </w:r>
    </w:p>
    <w:p w14:paraId="3396063D" w14:textId="22F68181"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Decode the </w:t>
      </w:r>
      <w:r w:rsidR="002F4312">
        <w:rPr>
          <w:rFonts w:asciiTheme="majorBidi" w:hAnsiTheme="majorBidi"/>
          <w:sz w:val="20"/>
          <w:szCs w:val="20"/>
        </w:rPr>
        <w:t>p</w:t>
      </w:r>
      <w:r w:rsidRPr="00600E70">
        <w:rPr>
          <w:rFonts w:asciiTheme="majorBidi" w:hAnsiTheme="majorBidi"/>
          <w:sz w:val="20"/>
          <w:szCs w:val="20"/>
        </w:rPr>
        <w:t xml:space="preserve">olar code, using a decoding algorithm of choice, treating it as </w:t>
      </w:r>
      <w:r w:rsidR="00600E70" w:rsidRPr="00600E70">
        <w:rPr>
          <w:rFonts w:asciiTheme="majorBidi" w:hAnsiTheme="majorBidi"/>
          <w:sz w:val="20"/>
          <w:szCs w:val="20"/>
        </w:rPr>
        <w:t xml:space="preserve">if it were </w:t>
      </w:r>
      <w:r w:rsidRPr="00600E70">
        <w:rPr>
          <w:rFonts w:asciiTheme="majorBidi" w:hAnsiTheme="majorBidi"/>
          <w:sz w:val="20"/>
          <w:szCs w:val="20"/>
        </w:rPr>
        <w:t xml:space="preserve">a regular CA-Polar code with information payload size of </w:t>
      </w:r>
      <m:oMath>
        <m:r>
          <w:rPr>
            <w:rFonts w:ascii="Cambria Math" w:hAnsi="Cambria Math"/>
            <w:sz w:val="20"/>
            <w:szCs w:val="20"/>
          </w:rPr>
          <m:t>(K+</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bits and </w:t>
      </w:r>
      <w:r w:rsidR="00DE51C0">
        <w:rPr>
          <w:rFonts w:asciiTheme="majorBidi" w:hAnsiTheme="majorBidi"/>
          <w:sz w:val="20"/>
          <w:szCs w:val="20"/>
        </w:rPr>
        <w:t xml:space="preserve">a single appended </w:t>
      </w:r>
      <w:r w:rsidRPr="00600E70">
        <w:rPr>
          <w:rFonts w:asciiTheme="majorBidi" w:hAnsiTheme="majorBidi"/>
          <w:sz w:val="20"/>
          <w:szCs w:val="20"/>
        </w:rPr>
        <w:t xml:space="preserve">CRC of size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Pr="00600E70">
        <w:rPr>
          <w:rFonts w:asciiTheme="majorBidi" w:hAnsiTheme="majorBidi"/>
          <w:sz w:val="20"/>
          <w:szCs w:val="20"/>
        </w:rPr>
        <w:t xml:space="preserve"> bits.</w:t>
      </w:r>
    </w:p>
    <w:p w14:paraId="1D7A191F" w14:textId="271460A6"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Upon decoding the first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Pr="00600E70">
        <w:rPr>
          <w:rFonts w:asciiTheme="majorBidi" w:hAnsiTheme="majorBidi"/>
          <w:sz w:val="20"/>
          <w:szCs w:val="20"/>
        </w:rPr>
        <w:t xml:space="preserve"> non-frozen payload bits, and encoding all the decoding paths (</w:t>
      </w:r>
      <w:r w:rsidR="000D5FE9">
        <w:rPr>
          <w:rFonts w:asciiTheme="majorBidi" w:hAnsiTheme="majorBidi"/>
          <w:sz w:val="20"/>
          <w:szCs w:val="20"/>
        </w:rPr>
        <w:t>candidates</w:t>
      </w:r>
      <w:r w:rsidR="000D5FE9" w:rsidRPr="00600E70">
        <w:rPr>
          <w:rFonts w:asciiTheme="majorBidi" w:hAnsiTheme="majorBidi"/>
          <w:sz w:val="20"/>
          <w:szCs w:val="20"/>
        </w:rPr>
        <w:t xml:space="preserve"> </w:t>
      </w:r>
      <w:r w:rsidRPr="00600E70">
        <w:rPr>
          <w:rFonts w:asciiTheme="majorBidi" w:hAnsiTheme="majorBidi"/>
          <w:sz w:val="20"/>
          <w:szCs w:val="20"/>
        </w:rPr>
        <w:t>in the list) with the CRC polynomial</w:t>
      </w:r>
      <w:r w:rsidR="001636A0">
        <w:rPr>
          <w:rFonts w:asciiTheme="majorBidi" w:hAnsiTheme="majorBidi"/>
          <w:sz w:val="20"/>
          <w:szCs w:val="20"/>
        </w:rPr>
        <w:t xml:space="preserve"> </w:t>
      </w:r>
      <m:oMath>
        <m:r>
          <w:rPr>
            <w:rFonts w:ascii="Cambria Math" w:hAnsi="Cambria Math"/>
            <w:sz w:val="20"/>
            <w:szCs w:val="20"/>
          </w:rPr>
          <m:t>g(x)</m:t>
        </m:r>
      </m:oMath>
      <w:r w:rsidRPr="00600E70">
        <w:rPr>
          <w:rFonts w:asciiTheme="majorBidi" w:hAnsiTheme="majorBidi"/>
          <w:sz w:val="20"/>
          <w:szCs w:val="20"/>
        </w:rPr>
        <w:t xml:space="preserve">, keep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w:t>
      </w:r>
      <w:r w:rsidR="000D5FE9">
        <w:rPr>
          <w:rFonts w:asciiTheme="majorBidi" w:hAnsiTheme="majorBidi"/>
          <w:sz w:val="20"/>
          <w:szCs w:val="20"/>
        </w:rPr>
        <w:t xml:space="preserve">least significant </w:t>
      </w:r>
      <w:r w:rsidRPr="00600E70">
        <w:rPr>
          <w:rFonts w:asciiTheme="majorBidi" w:hAnsiTheme="majorBidi"/>
          <w:sz w:val="20"/>
          <w:szCs w:val="20"/>
        </w:rPr>
        <w:t xml:space="preserve">bits of the intermediate CRC LFSR state (per each decoding path), corresponding to powers </w:t>
      </w:r>
      <m:oMath>
        <m:r>
          <w:rPr>
            <w:rFonts w:ascii="Cambria Math" w:hAnsi="Cambria Math"/>
            <w:sz w:val="20"/>
            <w:szCs w:val="20"/>
          </w:rPr>
          <m:t>0,…,(</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-1)</m:t>
        </m:r>
      </m:oMath>
      <w:r w:rsidRPr="00600E70">
        <w:rPr>
          <w:rFonts w:asciiTheme="majorBidi" w:hAnsiTheme="majorBidi"/>
          <w:sz w:val="20"/>
          <w:szCs w:val="20"/>
        </w:rPr>
        <w:t xml:space="preserve"> of the CRC state polynomial, and XOR them with the corresponding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bits of UE-ID. The result (per decoding path) is called the “expected CRC”.</w:t>
      </w:r>
    </w:p>
    <w:p w14:paraId="70226E42" w14:textId="77777777"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Upon decoding the following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CRC bits, compare </w:t>
      </w:r>
      <w:r w:rsidR="00B62760">
        <w:rPr>
          <w:rFonts w:asciiTheme="majorBidi" w:hAnsiTheme="majorBidi"/>
          <w:sz w:val="20"/>
          <w:szCs w:val="20"/>
        </w:rPr>
        <w:t>(</w:t>
      </w:r>
      <w:r w:rsidRPr="00600E70">
        <w:rPr>
          <w:rFonts w:asciiTheme="majorBidi" w:hAnsiTheme="majorBidi"/>
          <w:sz w:val="20"/>
          <w:szCs w:val="20"/>
        </w:rPr>
        <w:t>for each decoding path</w:t>
      </w:r>
      <w:r w:rsidR="00B62760">
        <w:rPr>
          <w:rFonts w:asciiTheme="majorBidi" w:hAnsiTheme="majorBidi"/>
          <w:sz w:val="20"/>
          <w:szCs w:val="20"/>
        </w:rPr>
        <w:t>)</w:t>
      </w:r>
      <w:r w:rsidRPr="00600E70">
        <w:rPr>
          <w:rFonts w:asciiTheme="majorBidi" w:hAnsiTheme="majorBidi"/>
          <w:sz w:val="20"/>
          <w:szCs w:val="20"/>
        </w:rPr>
        <w:t xml:space="preserve"> the decoded bits to the “expected CRC” values (corresponding to the </w:t>
      </w:r>
      <w:r w:rsidRPr="00600E70">
        <w:rPr>
          <w:rFonts w:asciiTheme="majorBidi" w:hAnsiTheme="majorBidi"/>
          <w:sz w:val="20"/>
          <w:szCs w:val="20"/>
          <w:lang w:bidi="he-IL"/>
        </w:rPr>
        <w:t xml:space="preserve">predecessor decoding path </w:t>
      </w:r>
      <m:oMath>
        <m:sSub>
          <m:sSubPr>
            <m:ctrlPr>
              <w:rPr>
                <w:rFonts w:ascii="Cambria Math" w:hAnsi="Cambria Math"/>
                <w:i/>
                <w:sz w:val="20"/>
                <w:szCs w:val="20"/>
                <w:lang w:bidi="he-IL"/>
              </w:rPr>
            </m:ctrlPr>
          </m:sSubPr>
          <m:e>
            <m:r>
              <w:rPr>
                <w:rFonts w:ascii="Cambria Math" w:hAnsi="Cambria Math"/>
                <w:sz w:val="20"/>
                <w:szCs w:val="20"/>
                <w:lang w:bidi="he-IL"/>
              </w:rPr>
              <m:t>C</m:t>
            </m:r>
          </m:e>
          <m:sub>
            <m:r>
              <w:rPr>
                <w:rFonts w:ascii="Cambria Math" w:hAnsi="Cambria Math"/>
                <w:sz w:val="20"/>
                <w:szCs w:val="20"/>
                <w:lang w:bidi="he-IL"/>
              </w:rPr>
              <m:t>1</m:t>
            </m:r>
          </m:sub>
        </m:sSub>
      </m:oMath>
      <w:r w:rsidRPr="00600E70">
        <w:rPr>
          <w:rFonts w:asciiTheme="majorBidi" w:hAnsiTheme="majorBidi"/>
          <w:sz w:val="20"/>
          <w:szCs w:val="20"/>
          <w:lang w:bidi="he-IL"/>
        </w:rPr>
        <w:t xml:space="preserve"> bits ago).</w:t>
      </w:r>
    </w:p>
    <w:p w14:paraId="73ECDC6D" w14:textId="77777777" w:rsidR="00B62760" w:rsidRPr="00B62760" w:rsidRDefault="00761438" w:rsidP="00B62760">
      <w:pPr>
        <w:pStyle w:val="ListParagraph"/>
        <w:numPr>
          <w:ilvl w:val="0"/>
          <w:numId w:val="14"/>
        </w:numPr>
        <w:spacing w:after="60"/>
        <w:rPr>
          <w:rFonts w:asciiTheme="majorBidi" w:hAnsiTheme="majorBidi"/>
          <w:sz w:val="20"/>
          <w:szCs w:val="20"/>
        </w:rPr>
      </w:pPr>
      <w:r w:rsidRPr="00600E70">
        <w:rPr>
          <w:rFonts w:asciiTheme="majorBidi" w:hAnsiTheme="majorBidi"/>
          <w:sz w:val="20"/>
          <w:szCs w:val="20"/>
          <w:lang w:bidi="he-IL"/>
        </w:rPr>
        <w:t xml:space="preserve">Mark each decoding </w:t>
      </w:r>
      <w:r w:rsidR="00B62760">
        <w:rPr>
          <w:rFonts w:asciiTheme="majorBidi" w:hAnsiTheme="majorBidi"/>
          <w:sz w:val="20"/>
          <w:szCs w:val="20"/>
          <w:lang w:bidi="he-IL"/>
        </w:rPr>
        <w:t xml:space="preserve">path that failed the CRC check </w:t>
      </w:r>
      <w:r w:rsidRPr="00600E70">
        <w:rPr>
          <w:rFonts w:asciiTheme="majorBidi" w:hAnsiTheme="majorBidi"/>
          <w:sz w:val="20"/>
          <w:szCs w:val="20"/>
          <w:lang w:bidi="he-IL"/>
        </w:rPr>
        <w:t>as an “</w:t>
      </w:r>
      <w:r w:rsidRPr="00FB512B">
        <w:rPr>
          <w:rFonts w:asciiTheme="majorBidi" w:hAnsiTheme="majorBidi"/>
          <w:i/>
          <w:iCs/>
          <w:sz w:val="20"/>
          <w:szCs w:val="20"/>
          <w:lang w:bidi="he-IL"/>
        </w:rPr>
        <w:t>invalid candidate</w:t>
      </w:r>
      <w:r w:rsidRPr="00600E70">
        <w:rPr>
          <w:rFonts w:asciiTheme="majorBidi" w:hAnsiTheme="majorBidi"/>
          <w:sz w:val="20"/>
          <w:szCs w:val="20"/>
          <w:lang w:bidi="he-IL"/>
        </w:rPr>
        <w:t>”</w:t>
      </w:r>
      <w:r w:rsidRPr="00600E70">
        <w:rPr>
          <w:rStyle w:val="FootnoteReference"/>
          <w:rFonts w:asciiTheme="majorBidi" w:hAnsiTheme="majorBidi"/>
          <w:szCs w:val="20"/>
          <w:lang w:bidi="he-IL"/>
        </w:rPr>
        <w:footnoteReference w:id="5"/>
      </w:r>
      <w:r w:rsidRPr="00600E70">
        <w:rPr>
          <w:rFonts w:asciiTheme="majorBidi" w:hAnsiTheme="majorBidi"/>
          <w:sz w:val="20"/>
          <w:szCs w:val="20"/>
          <w:lang w:bidi="he-IL"/>
        </w:rPr>
        <w:t>.</w:t>
      </w:r>
      <w:r w:rsidR="00B62760">
        <w:rPr>
          <w:rFonts w:asciiTheme="majorBidi" w:hAnsiTheme="majorBidi"/>
          <w:sz w:val="20"/>
          <w:szCs w:val="20"/>
          <w:lang w:bidi="he-IL"/>
        </w:rPr>
        <w:t xml:space="preserve"> </w:t>
      </w:r>
      <w:r w:rsidR="00B62760" w:rsidRPr="00B62760">
        <w:rPr>
          <w:rFonts w:asciiTheme="majorBidi" w:hAnsiTheme="majorBidi"/>
          <w:sz w:val="20"/>
          <w:szCs w:val="20"/>
          <w:lang w:bidi="he-IL"/>
        </w:rPr>
        <w:t xml:space="preserve">Upon each </w:t>
      </w:r>
      <w:r w:rsidR="00B62760">
        <w:rPr>
          <w:rFonts w:asciiTheme="majorBidi" w:hAnsiTheme="majorBidi"/>
          <w:sz w:val="20"/>
          <w:szCs w:val="20"/>
          <w:lang w:bidi="he-IL"/>
        </w:rPr>
        <w:t xml:space="preserve">subsequent step of decoding an information bit, mark each </w:t>
      </w:r>
      <w:r w:rsidR="00FB512B">
        <w:rPr>
          <w:rFonts w:asciiTheme="majorBidi" w:hAnsiTheme="majorBidi"/>
          <w:sz w:val="20"/>
          <w:szCs w:val="20"/>
          <w:lang w:bidi="he-IL"/>
        </w:rPr>
        <w:t>decoding path</w:t>
      </w:r>
      <w:r w:rsidR="00B62760">
        <w:rPr>
          <w:rFonts w:asciiTheme="majorBidi" w:hAnsiTheme="majorBidi"/>
          <w:sz w:val="20"/>
          <w:szCs w:val="20"/>
          <w:lang w:bidi="he-IL"/>
        </w:rPr>
        <w:t xml:space="preserve"> </w:t>
      </w:r>
      <w:r w:rsidR="00B62760" w:rsidRPr="00B62760">
        <w:rPr>
          <w:rFonts w:asciiTheme="majorBidi" w:hAnsiTheme="majorBidi"/>
          <w:sz w:val="20"/>
          <w:szCs w:val="20"/>
          <w:lang w:bidi="he-IL"/>
        </w:rPr>
        <w:t xml:space="preserve">which predecessor </w:t>
      </w:r>
      <w:r w:rsidR="00FB512B">
        <w:rPr>
          <w:rFonts w:asciiTheme="majorBidi" w:hAnsiTheme="majorBidi"/>
          <w:sz w:val="20"/>
          <w:szCs w:val="20"/>
          <w:lang w:bidi="he-IL"/>
        </w:rPr>
        <w:t>is marked “</w:t>
      </w:r>
      <w:r w:rsidR="00FB512B" w:rsidRPr="00FB512B">
        <w:rPr>
          <w:rFonts w:asciiTheme="majorBidi" w:hAnsiTheme="majorBidi"/>
          <w:i/>
          <w:iCs/>
          <w:sz w:val="20"/>
          <w:szCs w:val="20"/>
          <w:lang w:bidi="he-IL"/>
        </w:rPr>
        <w:t>invalid candidate</w:t>
      </w:r>
      <w:r w:rsidR="00FB512B">
        <w:rPr>
          <w:rFonts w:asciiTheme="majorBidi" w:hAnsiTheme="majorBidi"/>
          <w:sz w:val="20"/>
          <w:szCs w:val="20"/>
          <w:lang w:bidi="he-IL"/>
        </w:rPr>
        <w:t>”, as invalid, as well.</w:t>
      </w:r>
    </w:p>
    <w:p w14:paraId="60D12494" w14:textId="77777777"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If at any </w:t>
      </w:r>
      <w:r w:rsidR="00FB512B">
        <w:rPr>
          <w:rFonts w:asciiTheme="majorBidi" w:hAnsiTheme="majorBidi"/>
          <w:sz w:val="20"/>
          <w:szCs w:val="20"/>
        </w:rPr>
        <w:t xml:space="preserve">decoding </w:t>
      </w:r>
      <w:r w:rsidRPr="00600E70">
        <w:rPr>
          <w:rFonts w:asciiTheme="majorBidi" w:hAnsiTheme="majorBidi"/>
          <w:sz w:val="20"/>
          <w:szCs w:val="20"/>
        </w:rPr>
        <w:t>stage, all the decoding paths are marked as “</w:t>
      </w:r>
      <w:r w:rsidRPr="00FB512B">
        <w:rPr>
          <w:rFonts w:asciiTheme="majorBidi" w:hAnsiTheme="majorBidi"/>
          <w:i/>
          <w:iCs/>
          <w:sz w:val="20"/>
          <w:szCs w:val="20"/>
        </w:rPr>
        <w:t>invalid candidates</w:t>
      </w:r>
      <w:r w:rsidRPr="00600E70">
        <w:rPr>
          <w:rFonts w:asciiTheme="majorBidi" w:hAnsiTheme="majorBidi"/>
          <w:sz w:val="20"/>
          <w:szCs w:val="20"/>
        </w:rPr>
        <w:t>”, terminate decoding and declare an error.</w:t>
      </w:r>
    </w:p>
    <w:p w14:paraId="527519A8" w14:textId="77777777"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After SCL decoding ends, select the best decoding path that satisfies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Pr="00600E70">
        <w:rPr>
          <w:rFonts w:asciiTheme="majorBidi" w:hAnsiTheme="majorBidi"/>
          <w:sz w:val="20"/>
          <w:szCs w:val="20"/>
        </w:rPr>
        <w:t xml:space="preserve">-bit CRC (XOR’ed with the corresponding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Pr="00600E70">
        <w:rPr>
          <w:rFonts w:asciiTheme="majorBidi" w:hAnsiTheme="majorBidi"/>
          <w:sz w:val="20"/>
          <w:szCs w:val="20"/>
        </w:rPr>
        <w:t xml:space="preserve"> UE-ID values). If that decoding path is marked as “</w:t>
      </w:r>
      <w:r w:rsidRPr="00FB512B">
        <w:rPr>
          <w:rFonts w:asciiTheme="majorBidi" w:hAnsiTheme="majorBidi"/>
          <w:i/>
          <w:iCs/>
          <w:sz w:val="20"/>
          <w:szCs w:val="20"/>
        </w:rPr>
        <w:t>invalid candidate</w:t>
      </w:r>
      <w:r w:rsidRPr="00600E70">
        <w:rPr>
          <w:rFonts w:asciiTheme="majorBidi" w:hAnsiTheme="majorBidi"/>
          <w:sz w:val="20"/>
          <w:szCs w:val="20"/>
        </w:rPr>
        <w:t>”, declare decoding failure</w:t>
      </w:r>
      <w:r w:rsidRPr="00600E70">
        <w:rPr>
          <w:rStyle w:val="FootnoteReference"/>
          <w:rFonts w:asciiTheme="majorBidi" w:hAnsiTheme="majorBidi"/>
          <w:szCs w:val="20"/>
        </w:rPr>
        <w:footnoteReference w:id="6"/>
      </w:r>
      <w:r w:rsidRPr="00600E70">
        <w:rPr>
          <w:rFonts w:asciiTheme="majorBidi" w:hAnsiTheme="majorBidi"/>
          <w:sz w:val="20"/>
          <w:szCs w:val="20"/>
        </w:rPr>
        <w:t>.</w:t>
      </w:r>
    </w:p>
    <w:bookmarkEnd w:id="17"/>
    <w:p w14:paraId="71661E57" w14:textId="77777777" w:rsidR="00BE624D" w:rsidRDefault="00BE624D" w:rsidP="00162801">
      <w:pPr>
        <w:rPr>
          <w:highlight w:val="yellow"/>
          <w:lang w:eastAsia="en-US"/>
        </w:rPr>
      </w:pPr>
    </w:p>
    <w:p w14:paraId="75A6E76A" w14:textId="4FCD71D3" w:rsidR="005C0A0B" w:rsidRDefault="000D5FE9" w:rsidP="005C0A0B">
      <w:pPr>
        <w:pStyle w:val="Heading2"/>
      </w:pPr>
      <w:r>
        <w:t>Proposed Parameter Configuration</w:t>
      </w:r>
    </w:p>
    <w:p w14:paraId="1F08B86F" w14:textId="3299A049" w:rsidR="00070705" w:rsidRPr="00070705" w:rsidRDefault="00070705" w:rsidP="00070705">
      <w:pPr>
        <w:rPr>
          <w:lang w:eastAsia="en-US"/>
        </w:rPr>
      </w:pPr>
      <w:r>
        <w:rPr>
          <w:lang w:eastAsia="en-US"/>
        </w:rPr>
        <w:t xml:space="preserve">The following values are proposed for </w:t>
      </w:r>
      <w:r w:rsidR="002F4312">
        <w:rPr>
          <w:lang w:eastAsia="en-US"/>
        </w:rPr>
        <w:t>p</w:t>
      </w:r>
      <w:r>
        <w:rPr>
          <w:lang w:eastAsia="en-US"/>
        </w:rPr>
        <w:t>olar code construction for DL control channels:</w:t>
      </w:r>
    </w:p>
    <w:p w14:paraId="2C983598" w14:textId="77777777" w:rsidR="005C0A0B" w:rsidRPr="00070705" w:rsidRDefault="005C0A0B" w:rsidP="005C0A0B">
      <w:pPr>
        <w:pStyle w:val="ListParagraph"/>
        <w:numPr>
          <w:ilvl w:val="0"/>
          <w:numId w:val="5"/>
        </w:numPr>
        <w:spacing w:after="60"/>
        <w:rPr>
          <w:rFonts w:asciiTheme="majorBidi" w:eastAsia="SimSun" w:hAnsiTheme="majorBidi"/>
          <w:sz w:val="20"/>
          <w:szCs w:val="20"/>
        </w:rPr>
      </w:pPr>
      <w:bookmarkStart w:id="18" w:name="OLE_LINK35"/>
      <w:r w:rsidRPr="00070705">
        <w:rPr>
          <w:rFonts w:asciiTheme="majorBidi" w:hAnsiTheme="majorBidi"/>
          <w:sz w:val="20"/>
          <w:szCs w:val="20"/>
        </w:rPr>
        <w:t xml:space="preserve">Under working assumptions for DL evaluations,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FAR,DL</m:t>
            </m:r>
          </m:sub>
        </m:sSub>
      </m:oMath>
      <w:r w:rsidRPr="00070705">
        <w:rPr>
          <w:rFonts w:asciiTheme="majorBidi" w:hAnsiTheme="majorBidi"/>
          <w:sz w:val="20"/>
          <w:szCs w:val="20"/>
        </w:rPr>
        <w:t>=16, thus C</w:t>
      </w:r>
      <w:r w:rsidR="00070705" w:rsidRPr="00070705">
        <w:rPr>
          <w:rFonts w:asciiTheme="majorBidi" w:hAnsiTheme="majorBidi"/>
          <w:sz w:val="20"/>
          <w:szCs w:val="20"/>
        </w:rPr>
        <w:t>=</w:t>
      </w:r>
      <w:bookmarkStart w:id="19" w:name="OLE_LINK17"/>
      <w:r w:rsidR="00070705" w:rsidRPr="00070705">
        <w:rPr>
          <w:rFonts w:asciiTheme="majorBidi" w:hAnsiTheme="majorBidi"/>
          <w:sz w:val="20"/>
          <w:szCs w:val="20"/>
        </w:rPr>
        <w:t>J+J’</w:t>
      </w:r>
      <w:r w:rsidRPr="00070705">
        <w:rPr>
          <w:rFonts w:asciiTheme="majorBidi" w:hAnsiTheme="majorBidi"/>
          <w:sz w:val="20"/>
          <w:szCs w:val="20"/>
        </w:rPr>
        <w:t>=</w:t>
      </w:r>
      <w:bookmarkStart w:id="20" w:name="OLE_LINK18"/>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FAR,DL</m:t>
            </m:r>
          </m:sub>
        </m:sSub>
        <m:r>
          <w:rPr>
            <w:rFonts w:ascii="Cambria Math" w:hAnsi="Cambria Math"/>
            <w:sz w:val="20"/>
            <w:szCs w:val="20"/>
          </w:rPr>
          <m:t>+3</m:t>
        </m:r>
      </m:oMath>
      <w:bookmarkEnd w:id="20"/>
      <w:r w:rsidR="006B4A7C">
        <w:rPr>
          <w:rFonts w:asciiTheme="majorBidi" w:hAnsiTheme="majorBidi"/>
          <w:sz w:val="20"/>
          <w:szCs w:val="20"/>
        </w:rPr>
        <w:t>=</w:t>
      </w:r>
      <w:r w:rsidRPr="00070705">
        <w:rPr>
          <w:rFonts w:asciiTheme="majorBidi" w:hAnsiTheme="majorBidi"/>
          <w:sz w:val="20"/>
          <w:szCs w:val="20"/>
        </w:rPr>
        <w:t>19 bits</w:t>
      </w:r>
      <w:bookmarkEnd w:id="19"/>
    </w:p>
    <w:p w14:paraId="664CD5B1" w14:textId="77777777" w:rsidR="005C0A0B" w:rsidRPr="00070705" w:rsidRDefault="00D67976" w:rsidP="005C0A0B">
      <w:pPr>
        <w:pStyle w:val="ListParagraph"/>
        <w:numPr>
          <w:ilvl w:val="0"/>
          <w:numId w:val="5"/>
        </w:numPr>
        <w:spacing w:after="60"/>
        <w:rPr>
          <w:rFonts w:asciiTheme="majorBidi" w:eastAsia="SimSun" w:hAnsiTheme="majorBidi"/>
          <w:sz w:val="20"/>
          <w:szCs w:val="20"/>
        </w:rPr>
      </w:pP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1</m:t>
            </m:r>
          </m:sub>
        </m:sSub>
        <m:r>
          <w:rPr>
            <w:rFonts w:ascii="Cambria Math" w:eastAsia="SimSun" w:hAnsi="Cambria Math"/>
            <w:sz w:val="20"/>
            <w:szCs w:val="20"/>
          </w:rPr>
          <m:t>=5</m:t>
        </m:r>
      </m:oMath>
      <w:r w:rsidR="005C0A0B" w:rsidRPr="00070705">
        <w:rPr>
          <w:rFonts w:asciiTheme="majorBidi" w:eastAsia="SimSun" w:hAnsiTheme="majorBidi"/>
          <w:sz w:val="20"/>
          <w:szCs w:val="20"/>
        </w:rPr>
        <w:t xml:space="preserve">; </w:t>
      </w: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2</m:t>
            </m:r>
          </m:sub>
        </m:sSub>
        <m:r>
          <w:rPr>
            <w:rFonts w:ascii="Cambria Math" w:eastAsia="SimSun" w:hAnsi="Cambria Math"/>
            <w:sz w:val="20"/>
            <w:szCs w:val="20"/>
          </w:rPr>
          <m:t>=14</m:t>
        </m:r>
      </m:oMath>
      <w:r w:rsidR="005C0A0B" w:rsidRPr="00070705">
        <w:rPr>
          <w:rFonts w:asciiTheme="majorBidi" w:eastAsia="SimSun" w:hAnsiTheme="majorBidi"/>
          <w:sz w:val="20"/>
          <w:szCs w:val="20"/>
        </w:rPr>
        <w:t xml:space="preserve"> bits</w:t>
      </w:r>
    </w:p>
    <w:p w14:paraId="2CAEE076" w14:textId="77777777" w:rsidR="00135DF5" w:rsidRDefault="001F201C" w:rsidP="001F201C">
      <w:pPr>
        <w:pStyle w:val="ListParagraph"/>
        <w:numPr>
          <w:ilvl w:val="0"/>
          <w:numId w:val="5"/>
        </w:numPr>
        <w:rPr>
          <w:rFonts w:asciiTheme="majorBidi" w:hAnsiTheme="majorBidi"/>
          <w:sz w:val="20"/>
          <w:szCs w:val="20"/>
        </w:rPr>
      </w:pPr>
      <w:r>
        <w:rPr>
          <w:rFonts w:asciiTheme="majorBidi" w:hAnsiTheme="majorBidi"/>
          <w:sz w:val="20"/>
          <w:szCs w:val="20"/>
        </w:rPr>
        <w:t xml:space="preserve">In our understanding of RAN1 agreements, since all J+J’ bits </w:t>
      </w:r>
      <w:r w:rsidR="00AF2EAF">
        <w:rPr>
          <w:rFonts w:asciiTheme="majorBidi" w:hAnsiTheme="majorBidi"/>
          <w:sz w:val="20"/>
          <w:szCs w:val="20"/>
        </w:rPr>
        <w:t xml:space="preserve">in Split-CRC construction </w:t>
      </w:r>
      <w:r>
        <w:rPr>
          <w:rFonts w:asciiTheme="majorBidi" w:hAnsiTheme="majorBidi"/>
          <w:sz w:val="20"/>
          <w:szCs w:val="20"/>
        </w:rPr>
        <w:t xml:space="preserve">are </w:t>
      </w:r>
      <w:r w:rsidR="00B51154">
        <w:rPr>
          <w:rFonts w:asciiTheme="majorBidi" w:hAnsiTheme="majorBidi"/>
          <w:sz w:val="20"/>
          <w:szCs w:val="20"/>
        </w:rPr>
        <w:t>obtained using the same CRC polynomial</w:t>
      </w:r>
      <w:r>
        <w:rPr>
          <w:rFonts w:asciiTheme="majorBidi" w:hAnsiTheme="majorBidi"/>
          <w:sz w:val="20"/>
          <w:szCs w:val="20"/>
        </w:rPr>
        <w:t xml:space="preserve">, the proposal is compatible with both options of J’=3 and </w:t>
      </w:r>
      <w:r w:rsidR="00135DF5" w:rsidRPr="00070705">
        <w:rPr>
          <w:rFonts w:asciiTheme="majorBidi" w:hAnsiTheme="majorBidi"/>
          <w:sz w:val="20"/>
          <w:szCs w:val="20"/>
        </w:rPr>
        <w:t>J’=6</w:t>
      </w:r>
      <w:r>
        <w:rPr>
          <w:rFonts w:asciiTheme="majorBidi" w:hAnsiTheme="majorBidi"/>
          <w:sz w:val="20"/>
          <w:szCs w:val="20"/>
        </w:rPr>
        <w:t>.</w:t>
      </w:r>
    </w:p>
    <w:p w14:paraId="4BE5DDB1" w14:textId="77777777" w:rsidR="00D21C2A" w:rsidRPr="00AF2EAF" w:rsidRDefault="00D21C2A" w:rsidP="00D21C2A">
      <w:pPr>
        <w:pStyle w:val="ListParagraph"/>
        <w:numPr>
          <w:ilvl w:val="1"/>
          <w:numId w:val="5"/>
        </w:numPr>
        <w:rPr>
          <w:rFonts w:asciiTheme="majorBidi" w:hAnsiTheme="majorBidi"/>
          <w:i/>
          <w:iCs/>
          <w:sz w:val="20"/>
          <w:szCs w:val="20"/>
        </w:rPr>
      </w:pPr>
      <w:r w:rsidRPr="00AF2EAF">
        <w:rPr>
          <w:rFonts w:asciiTheme="majorBidi" w:hAnsiTheme="majorBidi"/>
          <w:i/>
          <w:iCs/>
          <w:sz w:val="20"/>
          <w:szCs w:val="20"/>
        </w:rPr>
        <w:t xml:space="preserve">In the case of J’=3: </w:t>
      </w:r>
      <w:r w:rsidR="00AF2EAF" w:rsidRPr="00AF2EAF">
        <w:rPr>
          <w:rFonts w:asciiTheme="majorBidi" w:hAnsiTheme="majorBidi"/>
          <w:i/>
          <w:iCs/>
          <w:sz w:val="20"/>
          <w:szCs w:val="20"/>
        </w:rPr>
        <w:t xml:space="preserve">J=16, with two bits from J </w:t>
      </w:r>
      <w:r w:rsidR="004F733A">
        <w:rPr>
          <w:rFonts w:asciiTheme="majorBidi" w:hAnsiTheme="majorBidi"/>
          <w:i/>
          <w:iCs/>
          <w:sz w:val="20"/>
          <w:szCs w:val="20"/>
        </w:rPr>
        <w:t xml:space="preserve">being </w:t>
      </w:r>
      <w:r w:rsidR="00AF2EAF" w:rsidRPr="00AF2EAF">
        <w:rPr>
          <w:rFonts w:asciiTheme="majorBidi" w:hAnsiTheme="majorBidi"/>
          <w:i/>
          <w:iCs/>
          <w:sz w:val="20"/>
          <w:szCs w:val="20"/>
        </w:rPr>
        <w:t>distributed</w:t>
      </w:r>
      <w:r w:rsidR="002263C5">
        <w:rPr>
          <w:rFonts w:asciiTheme="majorBidi" w:hAnsiTheme="majorBidi"/>
          <w:i/>
          <w:iCs/>
          <w:sz w:val="20"/>
          <w:szCs w:val="20"/>
        </w:rPr>
        <w:t xml:space="preserve"> (as intermediate CRC results)</w:t>
      </w:r>
    </w:p>
    <w:p w14:paraId="4C76AC70" w14:textId="77777777" w:rsidR="00EB3B89" w:rsidRPr="00AF2EAF" w:rsidRDefault="00EB3B89" w:rsidP="00C07007">
      <w:pPr>
        <w:pStyle w:val="ListParagraph"/>
        <w:numPr>
          <w:ilvl w:val="1"/>
          <w:numId w:val="5"/>
        </w:numPr>
        <w:rPr>
          <w:rFonts w:asciiTheme="majorBidi" w:hAnsiTheme="majorBidi"/>
          <w:i/>
          <w:iCs/>
          <w:sz w:val="20"/>
          <w:szCs w:val="20"/>
        </w:rPr>
      </w:pPr>
      <w:r w:rsidRPr="00AF2EAF">
        <w:rPr>
          <w:rFonts w:asciiTheme="majorBidi" w:hAnsiTheme="majorBidi"/>
          <w:i/>
          <w:iCs/>
          <w:sz w:val="20"/>
          <w:szCs w:val="20"/>
        </w:rPr>
        <w:t xml:space="preserve">In the case of J’=6: </w:t>
      </w:r>
      <w:r w:rsidR="00AF2EAF" w:rsidRPr="00AF2EAF">
        <w:rPr>
          <w:rFonts w:asciiTheme="majorBidi" w:hAnsiTheme="majorBidi"/>
          <w:i/>
          <w:iCs/>
          <w:sz w:val="20"/>
          <w:szCs w:val="20"/>
        </w:rPr>
        <w:t>J=13, with one bit from J’ added to the main CRC of size J+1 bits</w:t>
      </w:r>
    </w:p>
    <w:p w14:paraId="7FC2160E" w14:textId="77777777" w:rsidR="005C0A0B" w:rsidRPr="00070705" w:rsidRDefault="005C0A0B" w:rsidP="005C0A0B">
      <w:pPr>
        <w:pStyle w:val="ListParagraph"/>
        <w:numPr>
          <w:ilvl w:val="0"/>
          <w:numId w:val="5"/>
        </w:numPr>
        <w:spacing w:after="60"/>
        <w:rPr>
          <w:rFonts w:asciiTheme="majorBidi" w:eastAsia="SimSun" w:hAnsiTheme="majorBidi"/>
          <w:sz w:val="20"/>
          <w:szCs w:val="20"/>
        </w:rPr>
      </w:pPr>
      <w:r w:rsidRPr="00070705">
        <w:rPr>
          <w:rFonts w:asciiTheme="majorBidi" w:eastAsia="SimSun" w:hAnsiTheme="majorBidi"/>
          <w:sz w:val="20"/>
          <w:szCs w:val="20"/>
        </w:rPr>
        <w:t xml:space="preserve">The 14-bit CRC polynomial is </w:t>
      </w:r>
      <w:r w:rsidRPr="00070705">
        <w:rPr>
          <w:rFonts w:asciiTheme="majorBidi" w:eastAsia="SimSun" w:hAnsiTheme="majorBidi"/>
          <w:i/>
          <w:iCs/>
          <w:sz w:val="20"/>
          <w:szCs w:val="20"/>
        </w:rPr>
        <w:t>g(x) = x^14 + x^12 + x^8 + x^6 + x^4 + x + 1</w:t>
      </w:r>
      <w:r w:rsidRPr="00070705">
        <w:rPr>
          <w:rFonts w:asciiTheme="majorBidi" w:eastAsia="SimSun" w:hAnsiTheme="majorBidi"/>
          <w:sz w:val="20"/>
          <w:szCs w:val="20"/>
        </w:rPr>
        <w:t xml:space="preserve"> (0x28A9)</w:t>
      </w:r>
    </w:p>
    <w:p w14:paraId="53D52154" w14:textId="77777777" w:rsidR="005C0A0B" w:rsidRPr="00070705" w:rsidRDefault="00D67976" w:rsidP="005C0A0B">
      <w:pPr>
        <w:pStyle w:val="ListParagraph"/>
        <w:numPr>
          <w:ilvl w:val="0"/>
          <w:numId w:val="5"/>
        </w:numPr>
        <w:spacing w:after="60"/>
        <w:rPr>
          <w:rFonts w:asciiTheme="majorBidi" w:eastAsia="SimSun" w:hAnsiTheme="majorBidi"/>
          <w:sz w:val="20"/>
          <w:szCs w:val="20"/>
        </w:rPr>
      </w:pPr>
      <m:oMath>
        <m:sSub>
          <m:sSubPr>
            <m:ctrlPr>
              <w:rPr>
                <w:rFonts w:ascii="Cambria Math" w:eastAsia="SimSun" w:hAnsi="Cambria Math"/>
                <w:i/>
                <w:sz w:val="20"/>
                <w:szCs w:val="20"/>
              </w:rPr>
            </m:ctrlPr>
          </m:sSubPr>
          <m:e>
            <m:r>
              <w:rPr>
                <w:rFonts w:ascii="Cambria Math" w:eastAsia="SimSun" w:hAnsi="Cambria Math"/>
                <w:sz w:val="20"/>
                <w:szCs w:val="20"/>
              </w:rPr>
              <m:t>K</m:t>
            </m:r>
          </m:e>
          <m:sub>
            <m:r>
              <w:rPr>
                <w:rFonts w:ascii="Cambria Math" w:eastAsia="SimSun" w:hAnsi="Cambria Math"/>
                <w:sz w:val="20"/>
                <w:szCs w:val="20"/>
              </w:rPr>
              <m:t>1</m:t>
            </m:r>
          </m:sub>
        </m:sSub>
      </m:oMath>
      <w:r w:rsidR="005C0A0B" w:rsidRPr="00070705">
        <w:rPr>
          <w:rFonts w:asciiTheme="majorBidi" w:eastAsia="SimSun" w:hAnsiTheme="majorBidi"/>
          <w:sz w:val="20"/>
          <w:szCs w:val="20"/>
        </w:rPr>
        <w:t xml:space="preserve"> is a value in the range </w:t>
      </w:r>
      <w:bookmarkStart w:id="21" w:name="OLE_LINK57"/>
      <m:oMath>
        <m:f>
          <m:fPr>
            <m:ctrlPr>
              <w:rPr>
                <w:rFonts w:ascii="Cambria Math" w:eastAsia="SimSun" w:hAnsi="Cambria Math"/>
                <w:i/>
                <w:sz w:val="20"/>
                <w:szCs w:val="20"/>
              </w:rPr>
            </m:ctrlPr>
          </m:fPr>
          <m:num>
            <m:r>
              <w:rPr>
                <w:rFonts w:ascii="Cambria Math" w:eastAsia="SimSun" w:hAnsi="Cambria Math"/>
                <w:sz w:val="20"/>
                <w:szCs w:val="20"/>
              </w:rPr>
              <m:t>K</m:t>
            </m:r>
          </m:num>
          <m:den>
            <m:r>
              <w:rPr>
                <w:rFonts w:ascii="Cambria Math" w:eastAsia="SimSun" w:hAnsi="Cambria Math"/>
                <w:sz w:val="20"/>
                <w:szCs w:val="20"/>
              </w:rPr>
              <m:t>8</m:t>
            </m:r>
          </m:den>
        </m:f>
        <m:r>
          <w:rPr>
            <w:rFonts w:ascii="Cambria Math" w:eastAsia="SimSun" w:hAnsi="Cambria Math"/>
            <w:sz w:val="20"/>
            <w:szCs w:val="20"/>
          </w:rPr>
          <m:t>÷</m:t>
        </m:r>
        <m:f>
          <m:fPr>
            <m:ctrlPr>
              <w:rPr>
                <w:rFonts w:ascii="Cambria Math" w:eastAsia="SimSun" w:hAnsi="Cambria Math"/>
                <w:i/>
                <w:sz w:val="20"/>
                <w:szCs w:val="20"/>
              </w:rPr>
            </m:ctrlPr>
          </m:fPr>
          <m:num>
            <m:r>
              <w:rPr>
                <w:rFonts w:ascii="Cambria Math" w:eastAsia="SimSun" w:hAnsi="Cambria Math"/>
                <w:sz w:val="20"/>
                <w:szCs w:val="20"/>
              </w:rPr>
              <m:t>K</m:t>
            </m:r>
          </m:num>
          <m:den>
            <m:r>
              <w:rPr>
                <w:rFonts w:ascii="Cambria Math" w:eastAsia="SimSun" w:hAnsi="Cambria Math"/>
                <w:sz w:val="20"/>
                <w:szCs w:val="20"/>
              </w:rPr>
              <m:t>2</m:t>
            </m:r>
          </m:den>
        </m:f>
      </m:oMath>
      <w:bookmarkEnd w:id="21"/>
      <w:r w:rsidR="005C0A0B" w:rsidRPr="00070705">
        <w:rPr>
          <w:rFonts w:asciiTheme="majorBidi" w:eastAsia="SimSun" w:hAnsiTheme="majorBidi"/>
          <w:sz w:val="20"/>
          <w:szCs w:val="20"/>
        </w:rPr>
        <w:t xml:space="preserve"> </w:t>
      </w:r>
    </w:p>
    <w:bookmarkEnd w:id="18"/>
    <w:p w14:paraId="326C724D" w14:textId="77777777" w:rsidR="00070705" w:rsidRDefault="00070705" w:rsidP="00070705">
      <w:pPr>
        <w:spacing w:after="60"/>
        <w:rPr>
          <w:rFonts w:eastAsia="SimSun"/>
          <w:highlight w:val="yellow"/>
        </w:rPr>
      </w:pPr>
    </w:p>
    <w:p w14:paraId="0569C533" w14:textId="77777777" w:rsidR="005C0A0B" w:rsidRPr="00070705" w:rsidRDefault="005C0A0B" w:rsidP="00070705">
      <w:pPr>
        <w:spacing w:after="60"/>
        <w:rPr>
          <w:rFonts w:eastAsia="SimSun"/>
        </w:rPr>
      </w:pPr>
      <w:r w:rsidRPr="00070705">
        <w:rPr>
          <w:rFonts w:eastAsia="SimSun"/>
        </w:rPr>
        <w:t xml:space="preserve">The value of </w:t>
      </w:r>
      <m:oMath>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1</m:t>
            </m:r>
          </m:sub>
        </m:sSub>
      </m:oMath>
      <w:r w:rsidRPr="00070705">
        <w:rPr>
          <w:rFonts w:eastAsia="SimSun"/>
        </w:rPr>
        <w:t xml:space="preserve"> is FFS, intended to be as low as possible to maximize </w:t>
      </w:r>
      <w:r w:rsidR="00571BB4">
        <w:rPr>
          <w:rFonts w:eastAsia="SimSun"/>
        </w:rPr>
        <w:t>ET</w:t>
      </w:r>
      <w:r w:rsidR="00C948BA">
        <w:rPr>
          <w:rFonts w:eastAsia="SimSun"/>
        </w:rPr>
        <w:t xml:space="preserve"> latency / complexity</w:t>
      </w:r>
      <w:r w:rsidRPr="00070705">
        <w:rPr>
          <w:rFonts w:eastAsia="SimSun"/>
        </w:rPr>
        <w:t xml:space="preserve"> gains while satisfying FAR requirement.</w:t>
      </w:r>
    </w:p>
    <w:p w14:paraId="45BEE51B" w14:textId="77777777" w:rsidR="005C0A0B" w:rsidRPr="00070705" w:rsidRDefault="00070705" w:rsidP="00070705">
      <w:pPr>
        <w:spacing w:after="60"/>
        <w:rPr>
          <w:rFonts w:eastAsia="SimSun"/>
        </w:rPr>
      </w:pPr>
      <w:r w:rsidRPr="00070705">
        <w:rPr>
          <w:rFonts w:eastAsia="SimSun"/>
        </w:rPr>
        <w:lastRenderedPageBreak/>
        <w:t xml:space="preserve">It is possible to set a single rule for calculating </w:t>
      </w:r>
      <m:oMath>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1</m:t>
            </m:r>
          </m:sub>
        </m:sSub>
      </m:oMath>
      <w:r w:rsidRPr="00070705">
        <w:rPr>
          <w:rFonts w:eastAsia="SimSun"/>
        </w:rPr>
        <w:t xml:space="preserve"> for all codes (which is conservative enough to ensure FAR, but may be suboptimal in terms of ET gains for some codes). Alternatively, d</w:t>
      </w:r>
      <w:r w:rsidR="005C0A0B" w:rsidRPr="00070705">
        <w:rPr>
          <w:rFonts w:eastAsia="SimSun"/>
        </w:rPr>
        <w:t xml:space="preserve">ifferent values </w:t>
      </w:r>
      <w:r w:rsidRPr="00070705">
        <w:rPr>
          <w:rFonts w:eastAsia="SimSun"/>
        </w:rPr>
        <w:t xml:space="preserve">of </w:t>
      </w:r>
      <m:oMath>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1</m:t>
            </m:r>
          </m:sub>
        </m:sSub>
      </m:oMath>
      <w:r w:rsidRPr="00070705">
        <w:rPr>
          <w:rFonts w:eastAsia="SimSun"/>
        </w:rPr>
        <w:t xml:space="preserve"> </w:t>
      </w:r>
      <w:r w:rsidR="005C0A0B" w:rsidRPr="00070705">
        <w:rPr>
          <w:rFonts w:eastAsia="SimSun"/>
        </w:rPr>
        <w:t>may be used for different codes</w:t>
      </w:r>
      <w:r w:rsidRPr="00070705">
        <w:rPr>
          <w:rFonts w:eastAsia="SimSun"/>
        </w:rPr>
        <w:t>, allowing optimized ET gains.</w:t>
      </w:r>
    </w:p>
    <w:p w14:paraId="476823C3" w14:textId="77467EEC" w:rsidR="005C0A0B" w:rsidRPr="006B4A7C" w:rsidRDefault="006B4A7C" w:rsidP="005C0A0B">
      <w:pPr>
        <w:overflowPunct/>
        <w:autoSpaceDE/>
        <w:autoSpaceDN/>
        <w:adjustRightInd/>
        <w:spacing w:after="60"/>
        <w:textAlignment w:val="auto"/>
        <w:rPr>
          <w:rFonts w:eastAsia="SimSun"/>
        </w:rPr>
      </w:pPr>
      <w:r w:rsidRPr="006B4A7C">
        <w:rPr>
          <w:rFonts w:eastAsia="SimSun"/>
        </w:rPr>
        <w:t xml:space="preserve">In our understanding, </w:t>
      </w:r>
      <m:oMath>
        <m:sSub>
          <m:sSubPr>
            <m:ctrlPr>
              <w:rPr>
                <w:rFonts w:ascii="Cambria Math" w:hAnsi="Cambria Math"/>
                <w:i/>
              </w:rPr>
            </m:ctrlPr>
          </m:sSubPr>
          <m:e>
            <m:r>
              <w:rPr>
                <w:rFonts w:ascii="Cambria Math" w:hAnsi="Cambria Math"/>
              </w:rPr>
              <m:t>n</m:t>
            </m:r>
          </m:e>
          <m:sub>
            <m:r>
              <w:rPr>
                <w:rFonts w:ascii="Cambria Math" w:hAnsi="Cambria Math"/>
              </w:rPr>
              <m:t>FAR,DL</m:t>
            </m:r>
          </m:sub>
        </m:sSub>
      </m:oMath>
      <w:r w:rsidRPr="006B4A7C">
        <w:rPr>
          <w:rFonts w:eastAsia="SimSun"/>
        </w:rPr>
        <w:t xml:space="preserve">+3=19 CRC / assistance bits </w:t>
      </w:r>
      <w:r w:rsidR="003B3B7B">
        <w:rPr>
          <w:rFonts w:eastAsia="SimSun"/>
        </w:rPr>
        <w:t xml:space="preserve">suffice </w:t>
      </w:r>
      <w:r w:rsidRPr="006B4A7C">
        <w:rPr>
          <w:rFonts w:eastAsia="SimSun"/>
        </w:rPr>
        <w:t xml:space="preserve">to satisfy FAR requirements for reference List-8 </w:t>
      </w:r>
      <w:r w:rsidR="002F4312">
        <w:rPr>
          <w:rFonts w:eastAsia="SimSun"/>
        </w:rPr>
        <w:t>p</w:t>
      </w:r>
      <w:r w:rsidRPr="006B4A7C">
        <w:rPr>
          <w:rFonts w:eastAsia="SimSun"/>
        </w:rPr>
        <w:t>olar decoder design, and any additional assistance bits are unnecessary.</w:t>
      </w:r>
    </w:p>
    <w:p w14:paraId="0130B959" w14:textId="77777777" w:rsidR="005C0A0B" w:rsidRDefault="005C0A0B" w:rsidP="00162801">
      <w:pPr>
        <w:rPr>
          <w:highlight w:val="yellow"/>
          <w:lang w:eastAsia="en-US"/>
        </w:rPr>
      </w:pPr>
    </w:p>
    <w:p w14:paraId="45434613" w14:textId="609BBE23" w:rsidR="00BE36D3" w:rsidRDefault="000C1861" w:rsidP="00BE36D3">
      <w:pPr>
        <w:pStyle w:val="Heading2"/>
      </w:pPr>
      <w:r w:rsidRPr="00085E50">
        <w:t>Discussion</w:t>
      </w:r>
    </w:p>
    <w:p w14:paraId="51DA1E41" w14:textId="6FFC3F18" w:rsidR="003B3B7B" w:rsidRDefault="003B3B7B" w:rsidP="00A941C3">
      <w:pPr>
        <w:rPr>
          <w:lang w:eastAsia="en-US"/>
        </w:rPr>
      </w:pPr>
      <w:r>
        <w:rPr>
          <w:lang w:eastAsia="en-US"/>
        </w:rPr>
        <w:t xml:space="preserve">This subsection provides some </w:t>
      </w:r>
      <w:r w:rsidR="00D84EB3">
        <w:rPr>
          <w:lang w:eastAsia="en-US"/>
        </w:rPr>
        <w:t>of the design considerations of Split-CRC Polar code construction, and discusses the advantages and shortcomings of this scheme.</w:t>
      </w:r>
    </w:p>
    <w:p w14:paraId="3B0D6824" w14:textId="77777777" w:rsidR="00D84EB3" w:rsidRPr="00A941C3" w:rsidRDefault="00D84EB3" w:rsidP="00A941C3">
      <w:pPr>
        <w:rPr>
          <w:lang w:eastAsia="en-US"/>
        </w:rPr>
      </w:pPr>
    </w:p>
    <w:p w14:paraId="40E43054" w14:textId="77777777" w:rsidR="00A25A40" w:rsidRPr="00F71D72" w:rsidRDefault="00045FB7" w:rsidP="00A25A40">
      <w:pPr>
        <w:pStyle w:val="Heading3"/>
      </w:pPr>
      <w:bookmarkStart w:id="22" w:name="_Ref485569477"/>
      <w:bookmarkStart w:id="23" w:name="OLE_LINK9"/>
      <w:bookmarkStart w:id="24" w:name="OLE_LINK19"/>
      <w:r w:rsidRPr="00F71D72">
        <w:t>Motivation</w:t>
      </w:r>
      <w:r w:rsidR="006A5C14">
        <w:t xml:space="preserve"> </w:t>
      </w:r>
      <w:r w:rsidR="00F634FF">
        <w:t xml:space="preserve">1: </w:t>
      </w:r>
      <w:r w:rsidR="00D27108">
        <w:t>Optimal BLER Possible with Smaller CRC</w:t>
      </w:r>
      <w:bookmarkEnd w:id="22"/>
    </w:p>
    <w:bookmarkEnd w:id="23"/>
    <w:p w14:paraId="73CE5D86" w14:textId="763DFC10" w:rsidR="00E76C93" w:rsidRDefault="004E5552" w:rsidP="00764BA2">
      <w:pPr>
        <w:rPr>
          <w:lang w:eastAsia="en-US"/>
        </w:rPr>
      </w:pPr>
      <w:r>
        <w:rPr>
          <w:lang w:eastAsia="en-US"/>
        </w:rPr>
        <w:t>Following</w:t>
      </w:r>
      <w:r w:rsidR="00A20329" w:rsidRPr="00F71D72">
        <w:rPr>
          <w:lang w:eastAsia="en-US"/>
        </w:rPr>
        <w:t xml:space="preserve"> the working assumption of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FAR,DL</m:t>
            </m:r>
          </m:sub>
        </m:sSub>
      </m:oMath>
      <w:r w:rsidR="00A20329" w:rsidRPr="00F71D72">
        <w:rPr>
          <w:lang w:eastAsia="en-US"/>
        </w:rPr>
        <w:t>=16 bits</w:t>
      </w:r>
      <w:bookmarkEnd w:id="24"/>
      <w:r>
        <w:rPr>
          <w:lang w:eastAsia="en-US"/>
        </w:rPr>
        <w:t xml:space="preserve">, </w:t>
      </w:r>
      <w:r w:rsidR="00A20329" w:rsidRPr="00F71D72">
        <w:rPr>
          <w:lang w:eastAsia="en-US"/>
        </w:rPr>
        <w:t xml:space="preserve">at least 19 bits </w:t>
      </w:r>
      <w:r>
        <w:rPr>
          <w:lang w:eastAsia="en-US"/>
        </w:rPr>
        <w:t xml:space="preserve">are </w:t>
      </w:r>
      <w:r w:rsidR="00A20329" w:rsidRPr="00F71D72">
        <w:rPr>
          <w:lang w:eastAsia="en-US"/>
        </w:rPr>
        <w:t xml:space="preserve">required </w:t>
      </w:r>
      <w:r>
        <w:rPr>
          <w:lang w:eastAsia="en-US"/>
        </w:rPr>
        <w:t xml:space="preserve">to satisfy </w:t>
      </w:r>
      <w:r w:rsidR="00A20329" w:rsidRPr="00F71D72">
        <w:rPr>
          <w:lang w:eastAsia="en-US"/>
        </w:rPr>
        <w:t>FAR requirement for DL control transmission</w:t>
      </w:r>
      <w:r>
        <w:rPr>
          <w:lang w:eastAsia="en-US"/>
        </w:rPr>
        <w:t>,</w:t>
      </w:r>
      <w:r w:rsidR="00A20329" w:rsidRPr="00F71D72">
        <w:rPr>
          <w:lang w:eastAsia="en-US"/>
        </w:rPr>
        <w:t xml:space="preserve"> using a</w:t>
      </w:r>
      <w:r>
        <w:rPr>
          <w:lang w:eastAsia="en-US"/>
        </w:rPr>
        <w:t xml:space="preserve"> reference List-8 </w:t>
      </w:r>
      <w:r w:rsidR="002F4312">
        <w:rPr>
          <w:lang w:eastAsia="en-US"/>
        </w:rPr>
        <w:t>p</w:t>
      </w:r>
      <w:r>
        <w:rPr>
          <w:lang w:eastAsia="en-US"/>
        </w:rPr>
        <w:t>olar decoder. Hence, it is not surprising that</w:t>
      </w:r>
      <w:r w:rsidR="00A20329" w:rsidRPr="00F71D72">
        <w:rPr>
          <w:lang w:eastAsia="en-US"/>
        </w:rPr>
        <w:t xml:space="preserve"> almost all code construction proposals allocate at least 16 of these bits for the CRC</w:t>
      </w:r>
      <w:r>
        <w:rPr>
          <w:lang w:eastAsia="en-US"/>
        </w:rPr>
        <w:t xml:space="preserve"> appended </w:t>
      </w:r>
      <w:r w:rsidR="00D84EB3">
        <w:rPr>
          <w:lang w:eastAsia="en-US"/>
        </w:rPr>
        <w:t xml:space="preserve">to </w:t>
      </w:r>
      <w:r>
        <w:rPr>
          <w:lang w:eastAsia="en-US"/>
        </w:rPr>
        <w:t xml:space="preserve">the </w:t>
      </w:r>
      <w:r w:rsidR="00D84EB3">
        <w:rPr>
          <w:lang w:eastAsia="en-US"/>
        </w:rPr>
        <w:t xml:space="preserve">end of </w:t>
      </w:r>
      <w:r>
        <w:rPr>
          <w:lang w:eastAsia="en-US"/>
        </w:rPr>
        <w:t>information payload</w:t>
      </w:r>
      <w:r w:rsidR="00A20329" w:rsidRPr="00F71D72">
        <w:rPr>
          <w:lang w:eastAsia="en-US"/>
        </w:rPr>
        <w:t xml:space="preserve">. </w:t>
      </w:r>
      <w:r w:rsidR="00764BA2">
        <w:rPr>
          <w:lang w:eastAsia="en-US"/>
        </w:rPr>
        <w:t xml:space="preserve">Note, however, </w:t>
      </w:r>
      <w:r w:rsidR="00A20329" w:rsidRPr="00F71D72">
        <w:rPr>
          <w:lang w:eastAsia="en-US"/>
        </w:rPr>
        <w:t xml:space="preserve">that </w:t>
      </w:r>
      <w:r>
        <w:rPr>
          <w:lang w:eastAsia="en-US"/>
        </w:rPr>
        <w:t xml:space="preserve">such a large CRC </w:t>
      </w:r>
      <w:r w:rsidR="00027361">
        <w:rPr>
          <w:lang w:eastAsia="en-US"/>
        </w:rPr>
        <w:t xml:space="preserve">is not required </w:t>
      </w:r>
      <w:r>
        <w:rPr>
          <w:lang w:eastAsia="en-US"/>
        </w:rPr>
        <w:t xml:space="preserve">for optimized error correction performance. </w:t>
      </w:r>
      <w:r w:rsidR="00E76C93">
        <w:rPr>
          <w:lang w:eastAsia="en-US"/>
        </w:rPr>
        <w:t>An equ</w:t>
      </w:r>
      <w:r w:rsidR="000203F2">
        <w:rPr>
          <w:lang w:eastAsia="en-US"/>
        </w:rPr>
        <w:t xml:space="preserve">ivalent formulation of this </w:t>
      </w:r>
      <w:r w:rsidR="00E76C93">
        <w:rPr>
          <w:lang w:eastAsia="en-US"/>
        </w:rPr>
        <w:t xml:space="preserve">claim </w:t>
      </w:r>
      <w:r w:rsidR="00764BA2">
        <w:rPr>
          <w:lang w:eastAsia="en-US"/>
        </w:rPr>
        <w:t xml:space="preserve">is </w:t>
      </w:r>
      <w:r w:rsidR="00E76C93">
        <w:rPr>
          <w:lang w:eastAsia="en-US"/>
        </w:rPr>
        <w:t xml:space="preserve">that it is possible to reduce the size of the CRC, by converting </w:t>
      </w:r>
      <w:r w:rsidR="00764BA2">
        <w:rPr>
          <w:lang w:eastAsia="en-US"/>
        </w:rPr>
        <w:t>several</w:t>
      </w:r>
      <w:r w:rsidR="00E76C93">
        <w:rPr>
          <w:lang w:eastAsia="en-US"/>
        </w:rPr>
        <w:t xml:space="preserve"> CRC bits into information bits, thus enlarging the information code rate, while preserving the </w:t>
      </w:r>
      <w:r w:rsidR="0086055C">
        <w:rPr>
          <w:lang w:eastAsia="en-US"/>
        </w:rPr>
        <w:t>“</w:t>
      </w:r>
      <w:r w:rsidR="00E76C93">
        <w:rPr>
          <w:lang w:eastAsia="en-US"/>
        </w:rPr>
        <w:t>effective rate</w:t>
      </w:r>
      <w:r w:rsidR="0086055C">
        <w:rPr>
          <w:lang w:eastAsia="en-US"/>
        </w:rPr>
        <w:t xml:space="preserve">” of the </w:t>
      </w:r>
      <w:r w:rsidR="002F4312">
        <w:rPr>
          <w:lang w:eastAsia="en-US"/>
        </w:rPr>
        <w:t>p</w:t>
      </w:r>
      <w:r w:rsidR="0086055C">
        <w:rPr>
          <w:lang w:eastAsia="en-US"/>
        </w:rPr>
        <w:t>olar code</w:t>
      </w:r>
      <w:r w:rsidR="00E76C93">
        <w:rPr>
          <w:lang w:eastAsia="en-US"/>
        </w:rPr>
        <w:t xml:space="preserve"> (because th</w:t>
      </w:r>
      <w:r w:rsidR="00F71322">
        <w:rPr>
          <w:lang w:eastAsia="en-US"/>
        </w:rPr>
        <w:t>e number of non-frozen bits remains un</w:t>
      </w:r>
      <w:r w:rsidR="00E76C93">
        <w:rPr>
          <w:lang w:eastAsia="en-US"/>
        </w:rPr>
        <w:t xml:space="preserve">changed), without </w:t>
      </w:r>
      <w:r w:rsidR="008E5EB4">
        <w:rPr>
          <w:lang w:eastAsia="en-US"/>
        </w:rPr>
        <w:t>affecting</w:t>
      </w:r>
      <w:r w:rsidR="00E76C93">
        <w:rPr>
          <w:lang w:eastAsia="en-US"/>
        </w:rPr>
        <w:t xml:space="preserve"> BLER performance.</w:t>
      </w:r>
    </w:p>
    <w:p w14:paraId="4EE6C2C2" w14:textId="1434B6A8" w:rsidR="00120841" w:rsidRDefault="00120841" w:rsidP="00120841">
      <w:pPr>
        <w:rPr>
          <w:lang w:eastAsia="en-US"/>
        </w:rPr>
      </w:pPr>
      <w:r w:rsidRPr="002F4312">
        <w:rPr>
          <w:lang w:eastAsia="en-US"/>
        </w:rPr>
        <w:t xml:space="preserve">Furthermore, from Tsofun experience of working ECC products based on </w:t>
      </w:r>
      <w:r w:rsidR="002F4312" w:rsidRPr="002F4312">
        <w:rPr>
          <w:lang w:eastAsia="en-US"/>
        </w:rPr>
        <w:t>p</w:t>
      </w:r>
      <w:r w:rsidRPr="002F4312">
        <w:rPr>
          <w:lang w:eastAsia="en-US"/>
        </w:rPr>
        <w:t xml:space="preserve">olar codes in the field of satellite communications, CRC of size between 8 to 12 bits was shown to achieve optimal BLER performance for a wide range of code rates and sizes, ranging from hundreds to thousands of bits. We believe that the case of EMBB DL control </w:t>
      </w:r>
      <w:r w:rsidR="00F634FF" w:rsidRPr="002F4312">
        <w:rPr>
          <w:lang w:eastAsia="en-US"/>
        </w:rPr>
        <w:t xml:space="preserve">(with </w:t>
      </w:r>
      <w:r w:rsidRPr="002F4312">
        <w:rPr>
          <w:lang w:eastAsia="en-US"/>
        </w:rPr>
        <w:t xml:space="preserve">mother </w:t>
      </w:r>
      <w:r w:rsidR="0013790D">
        <w:rPr>
          <w:lang w:eastAsia="en-US"/>
        </w:rPr>
        <w:t>p</w:t>
      </w:r>
      <w:r w:rsidRPr="002F4312">
        <w:rPr>
          <w:lang w:eastAsia="en-US"/>
        </w:rPr>
        <w:t xml:space="preserve">olar code sizes </w:t>
      </w:r>
      <w:r w:rsidR="00F634FF" w:rsidRPr="002F4312">
        <w:rPr>
          <w:lang w:eastAsia="en-US"/>
        </w:rPr>
        <w:t xml:space="preserve">not exceeding </w:t>
      </w:r>
      <w:r w:rsidRPr="002F4312">
        <w:rPr>
          <w:lang w:eastAsia="en-US"/>
        </w:rPr>
        <w:t>512 bits</w:t>
      </w:r>
      <w:r w:rsidR="00F634FF" w:rsidRPr="002F4312">
        <w:rPr>
          <w:lang w:eastAsia="en-US"/>
        </w:rPr>
        <w:t>)</w:t>
      </w:r>
      <w:r w:rsidRPr="002F4312">
        <w:rPr>
          <w:lang w:eastAsia="en-US"/>
        </w:rPr>
        <w:t xml:space="preserve"> is no different.</w:t>
      </w:r>
    </w:p>
    <w:p w14:paraId="05CA67AB" w14:textId="17EE1813" w:rsidR="00120841" w:rsidRDefault="00120841" w:rsidP="000203F2">
      <w:pPr>
        <w:rPr>
          <w:lang w:eastAsia="en-US"/>
        </w:rPr>
      </w:pPr>
      <w:r>
        <w:rPr>
          <w:lang w:eastAsia="en-US"/>
        </w:rPr>
        <w:t>Figures 2-</w:t>
      </w:r>
      <w:r w:rsidR="00AB3ADF">
        <w:rPr>
          <w:lang w:eastAsia="en-US"/>
        </w:rPr>
        <w:t>3</w:t>
      </w:r>
      <w:r>
        <w:rPr>
          <w:lang w:eastAsia="en-US"/>
        </w:rPr>
        <w:t xml:space="preserve"> below illustrate </w:t>
      </w:r>
      <w:r w:rsidR="00F634FF">
        <w:rPr>
          <w:lang w:eastAsia="en-US"/>
        </w:rPr>
        <w:t xml:space="preserve">the claim for </w:t>
      </w:r>
      <w:bookmarkStart w:id="25" w:name="OLE_LINK32"/>
      <w:r w:rsidR="00764BA2">
        <w:rPr>
          <w:lang w:eastAsia="en-US"/>
        </w:rPr>
        <w:t xml:space="preserve">several </w:t>
      </w:r>
      <w:r w:rsidR="00182550">
        <w:rPr>
          <w:lang w:eastAsia="en-US"/>
        </w:rPr>
        <w:t>sample codes (representing typical values for DL control codes</w:t>
      </w:r>
      <w:bookmarkEnd w:id="25"/>
      <w:r w:rsidR="00F6144D">
        <w:rPr>
          <w:lang w:eastAsia="en-US"/>
        </w:rPr>
        <w:t xml:space="preserve">; see Section </w:t>
      </w:r>
      <w:r w:rsidR="00F6144D">
        <w:rPr>
          <w:lang w:eastAsia="en-US"/>
        </w:rPr>
        <w:fldChar w:fldCharType="begin"/>
      </w:r>
      <w:r w:rsidR="00F6144D">
        <w:rPr>
          <w:lang w:eastAsia="en-US"/>
        </w:rPr>
        <w:instrText xml:space="preserve"> REF _Ref485557293 \r \h </w:instrText>
      </w:r>
      <w:r w:rsidR="00F6144D">
        <w:rPr>
          <w:lang w:eastAsia="en-US"/>
        </w:rPr>
      </w:r>
      <w:r w:rsidR="00F6144D">
        <w:rPr>
          <w:lang w:eastAsia="en-US"/>
        </w:rPr>
        <w:fldChar w:fldCharType="separate"/>
      </w:r>
      <w:r w:rsidR="00243746">
        <w:rPr>
          <w:cs/>
          <w:lang w:eastAsia="en-US"/>
        </w:rPr>
        <w:t>‎</w:t>
      </w:r>
      <w:r w:rsidR="00243746">
        <w:rPr>
          <w:lang w:eastAsia="en-US"/>
        </w:rPr>
        <w:t>4.1</w:t>
      </w:r>
      <w:r w:rsidR="00F6144D">
        <w:rPr>
          <w:lang w:eastAsia="en-US"/>
        </w:rPr>
        <w:fldChar w:fldCharType="end"/>
      </w:r>
      <w:r w:rsidR="00F6144D">
        <w:rPr>
          <w:lang w:eastAsia="en-US"/>
        </w:rPr>
        <w:t xml:space="preserve"> below for </w:t>
      </w:r>
      <w:r w:rsidR="00242E91">
        <w:rPr>
          <w:lang w:eastAsia="en-US"/>
        </w:rPr>
        <w:t xml:space="preserve">details of the </w:t>
      </w:r>
      <w:r w:rsidR="00F6144D">
        <w:rPr>
          <w:lang w:eastAsia="en-US"/>
        </w:rPr>
        <w:t>code</w:t>
      </w:r>
      <w:r w:rsidR="00242E91">
        <w:rPr>
          <w:lang w:eastAsia="en-US"/>
        </w:rPr>
        <w:t xml:space="preserve">s </w:t>
      </w:r>
      <w:r w:rsidR="00AA4EF9">
        <w:rPr>
          <w:lang w:eastAsia="en-US"/>
        </w:rPr>
        <w:t>profiled</w:t>
      </w:r>
      <w:r w:rsidR="00182550">
        <w:rPr>
          <w:lang w:eastAsia="en-US"/>
        </w:rPr>
        <w:t>).</w:t>
      </w:r>
      <w:r w:rsidR="00D9526D">
        <w:rPr>
          <w:lang w:eastAsia="en-US"/>
        </w:rPr>
        <w:t xml:space="preserve"> The reference code uses </w:t>
      </w:r>
      <w:r w:rsidR="00630DE3">
        <w:rPr>
          <w:lang w:eastAsia="en-US"/>
        </w:rPr>
        <w:t xml:space="preserve">K information bits with J+J’=19 bits of CRC, resulting in K’=K+J+J’ non-frozen bits. All other variants use less CRC bits, while preserving the same K’. </w:t>
      </w:r>
      <w:r w:rsidR="00E25F56">
        <w:rPr>
          <w:lang w:eastAsia="en-US"/>
        </w:rPr>
        <w:t>The resulting</w:t>
      </w:r>
      <w:r w:rsidR="00630DE3">
        <w:rPr>
          <w:lang w:eastAsia="en-US"/>
        </w:rPr>
        <w:t xml:space="preserve"> BLER curves, for </w:t>
      </w:r>
      <w:r w:rsidR="00BA67F4">
        <w:rPr>
          <w:lang w:eastAsia="en-US"/>
        </w:rPr>
        <w:t xml:space="preserve">profiled </w:t>
      </w:r>
      <w:r w:rsidR="00630DE3">
        <w:rPr>
          <w:lang w:eastAsia="en-US"/>
        </w:rPr>
        <w:t xml:space="preserve">CRC size from 19 down to 12, nearly overlap. </w:t>
      </w:r>
    </w:p>
    <w:p w14:paraId="40F7C0C5" w14:textId="77777777" w:rsidR="00C57634" w:rsidRDefault="00033D08" w:rsidP="00E76C93">
      <w:pPr>
        <w:rPr>
          <w:noProof/>
        </w:rPr>
      </w:pPr>
      <w:r w:rsidRPr="00033D08">
        <w:rPr>
          <w:noProof/>
          <w:lang w:eastAsia="en-US"/>
        </w:rPr>
        <w:drawing>
          <wp:inline distT="0" distB="0" distL="0" distR="0" wp14:anchorId="7CFF2DCF" wp14:editId="648D47B2">
            <wp:extent cx="3072384" cy="2304288"/>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81913" cy="2311435"/>
                    </a:xfrm>
                    <a:prstGeom prst="rect">
                      <a:avLst/>
                    </a:prstGeom>
                  </pic:spPr>
                </pic:pic>
              </a:graphicData>
            </a:graphic>
          </wp:inline>
        </w:drawing>
      </w:r>
      <w:r w:rsidRPr="00033D08">
        <w:rPr>
          <w:noProof/>
        </w:rPr>
        <w:t xml:space="preserve"> </w:t>
      </w:r>
      <w:r w:rsidRPr="00033D08">
        <w:rPr>
          <w:noProof/>
          <w:lang w:eastAsia="en-US"/>
        </w:rPr>
        <w:drawing>
          <wp:inline distT="0" distB="0" distL="0" distR="0" wp14:anchorId="1B046E47" wp14:editId="140761E1">
            <wp:extent cx="3072384" cy="23042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96961" cy="2322721"/>
                    </a:xfrm>
                    <a:prstGeom prst="rect">
                      <a:avLst/>
                    </a:prstGeom>
                  </pic:spPr>
                </pic:pic>
              </a:graphicData>
            </a:graphic>
          </wp:inline>
        </w:drawing>
      </w:r>
    </w:p>
    <w:p w14:paraId="7BAB2180" w14:textId="7B4B4FBA" w:rsidR="00F82F44" w:rsidRPr="00206F52" w:rsidRDefault="00F82F44" w:rsidP="00F82F44">
      <w:pPr>
        <w:pStyle w:val="Caption"/>
        <w:spacing w:before="0"/>
        <w:ind w:left="720"/>
        <w:jc w:val="center"/>
        <w:rPr>
          <w:color w:val="000000" w:themeColor="text1"/>
          <w:sz w:val="16"/>
          <w:szCs w:val="16"/>
          <w:lang w:bidi="he-IL"/>
        </w:rPr>
      </w:pPr>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2</w:t>
      </w:r>
      <w:r w:rsidRPr="00206F52">
        <w:rPr>
          <w:color w:val="000000" w:themeColor="text1"/>
          <w:sz w:val="16"/>
          <w:szCs w:val="16"/>
        </w:rPr>
        <w:t xml:space="preserve">. </w:t>
      </w:r>
      <w:r>
        <w:rPr>
          <w:color w:val="000000" w:themeColor="text1"/>
          <w:sz w:val="16"/>
          <w:szCs w:val="16"/>
        </w:rPr>
        <w:t>BLER curves of misc. codes depending on CRC size, while preserving effective code rate</w:t>
      </w:r>
    </w:p>
    <w:p w14:paraId="6F3126D4" w14:textId="77777777" w:rsidR="00F82F44" w:rsidRDefault="00F82F44" w:rsidP="00E76C93">
      <w:pPr>
        <w:rPr>
          <w:noProof/>
        </w:rPr>
      </w:pPr>
    </w:p>
    <w:p w14:paraId="4BAB929E" w14:textId="77777777" w:rsidR="00033D08" w:rsidRDefault="00033D08" w:rsidP="00E76C93">
      <w:pPr>
        <w:rPr>
          <w:lang w:eastAsia="en-US"/>
        </w:rPr>
      </w:pPr>
      <w:r w:rsidRPr="00033D08">
        <w:rPr>
          <w:noProof/>
          <w:lang w:eastAsia="en-US"/>
        </w:rPr>
        <w:lastRenderedPageBreak/>
        <w:drawing>
          <wp:inline distT="0" distB="0" distL="0" distR="0" wp14:anchorId="7A429E2C" wp14:editId="68BAE8FB">
            <wp:extent cx="3118239" cy="2338680"/>
            <wp:effectExtent l="0" t="0" r="635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34833" cy="2351125"/>
                    </a:xfrm>
                    <a:prstGeom prst="rect">
                      <a:avLst/>
                    </a:prstGeom>
                  </pic:spPr>
                </pic:pic>
              </a:graphicData>
            </a:graphic>
          </wp:inline>
        </w:drawing>
      </w:r>
      <w:r w:rsidRPr="00033D08">
        <w:rPr>
          <w:noProof/>
          <w:lang w:eastAsia="en-US"/>
        </w:rPr>
        <w:drawing>
          <wp:inline distT="0" distB="0" distL="0" distR="0" wp14:anchorId="6588CDB5" wp14:editId="4C488181">
            <wp:extent cx="3121152" cy="2340864"/>
            <wp:effectExtent l="0" t="0" r="317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30416" cy="2347812"/>
                    </a:xfrm>
                    <a:prstGeom prst="rect">
                      <a:avLst/>
                    </a:prstGeom>
                  </pic:spPr>
                </pic:pic>
              </a:graphicData>
            </a:graphic>
          </wp:inline>
        </w:drawing>
      </w:r>
    </w:p>
    <w:p w14:paraId="10249E21" w14:textId="5BFBE166" w:rsidR="00120841" w:rsidRPr="00206F52" w:rsidRDefault="00120841" w:rsidP="00120841">
      <w:pPr>
        <w:pStyle w:val="Caption"/>
        <w:spacing w:before="0"/>
        <w:ind w:left="720"/>
        <w:jc w:val="center"/>
        <w:rPr>
          <w:color w:val="000000" w:themeColor="text1"/>
          <w:sz w:val="16"/>
          <w:szCs w:val="16"/>
          <w:lang w:bidi="he-IL"/>
        </w:rPr>
      </w:pPr>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3</w:t>
      </w:r>
      <w:r w:rsidRPr="00206F52">
        <w:rPr>
          <w:color w:val="000000" w:themeColor="text1"/>
          <w:sz w:val="16"/>
          <w:szCs w:val="16"/>
        </w:rPr>
        <w:t xml:space="preserve">. </w:t>
      </w:r>
      <w:r>
        <w:rPr>
          <w:color w:val="000000" w:themeColor="text1"/>
          <w:sz w:val="16"/>
          <w:szCs w:val="16"/>
        </w:rPr>
        <w:t>BLER curves of misc. codes depending on CRC size, while preserving effective code rate</w:t>
      </w:r>
    </w:p>
    <w:p w14:paraId="67D30C96" w14:textId="77777777" w:rsidR="00033D08" w:rsidRDefault="00033D08" w:rsidP="00E76C93">
      <w:pPr>
        <w:rPr>
          <w:lang w:eastAsia="en-US"/>
        </w:rPr>
      </w:pPr>
    </w:p>
    <w:p w14:paraId="2696C3F7" w14:textId="22C710AF" w:rsidR="00A20329" w:rsidRDefault="00A20329" w:rsidP="00A20329">
      <w:bookmarkStart w:id="26" w:name="_Hlk485654696"/>
      <w:r w:rsidRPr="00B96A01">
        <w:rPr>
          <w:b/>
          <w:i/>
          <w:u w:val="single"/>
          <w:lang w:eastAsia="ko-KR"/>
        </w:rPr>
        <w:t>Observation 1:</w:t>
      </w:r>
      <w:r w:rsidRPr="00B96A01">
        <w:rPr>
          <w:i/>
          <w:lang w:eastAsia="ko-KR"/>
        </w:rPr>
        <w:t xml:space="preserve"> </w:t>
      </w:r>
      <w:r>
        <w:rPr>
          <w:iCs/>
          <w:lang w:eastAsia="ko-KR"/>
        </w:rPr>
        <w:t xml:space="preserve">The number of CRC bits required for optimal </w:t>
      </w:r>
      <w:r w:rsidRPr="007E7924">
        <w:rPr>
          <w:iCs/>
          <w:u w:val="single"/>
          <w:lang w:eastAsia="ko-KR"/>
        </w:rPr>
        <w:t>error correction</w:t>
      </w:r>
      <w:r>
        <w:rPr>
          <w:iCs/>
          <w:lang w:eastAsia="ko-KR"/>
        </w:rPr>
        <w:t xml:space="preserve"> </w:t>
      </w:r>
      <w:r w:rsidR="007E7924">
        <w:rPr>
          <w:iCs/>
          <w:lang w:eastAsia="ko-KR"/>
        </w:rPr>
        <w:t xml:space="preserve">performance </w:t>
      </w:r>
      <w:r>
        <w:rPr>
          <w:iCs/>
          <w:lang w:eastAsia="ko-KR"/>
        </w:rPr>
        <w:t xml:space="preserve">of </w:t>
      </w:r>
      <w:r w:rsidR="0013790D">
        <w:rPr>
          <w:iCs/>
          <w:lang w:eastAsia="ko-KR"/>
        </w:rPr>
        <w:t>p</w:t>
      </w:r>
      <w:r>
        <w:rPr>
          <w:iCs/>
          <w:lang w:eastAsia="ko-KR"/>
        </w:rPr>
        <w:t xml:space="preserve">olar codes </w:t>
      </w:r>
      <w:r w:rsidR="00883C74">
        <w:rPr>
          <w:iCs/>
          <w:lang w:eastAsia="ko-KR"/>
        </w:rPr>
        <w:t>for EMBB</w:t>
      </w:r>
      <w:r>
        <w:rPr>
          <w:iCs/>
          <w:lang w:eastAsia="ko-KR"/>
        </w:rPr>
        <w:t xml:space="preserve"> control is </w:t>
      </w:r>
      <w:r w:rsidR="00243746">
        <w:rPr>
          <w:iCs/>
          <w:lang w:eastAsia="ko-KR"/>
        </w:rPr>
        <w:t xml:space="preserve">smaller </w:t>
      </w:r>
      <w:r>
        <w:rPr>
          <w:iCs/>
          <w:lang w:eastAsia="ko-KR"/>
        </w:rPr>
        <w:t xml:space="preserve">than </w:t>
      </w:r>
      <w:r w:rsidR="00883C74">
        <w:rPr>
          <w:iCs/>
          <w:lang w:eastAsia="ko-KR"/>
        </w:rPr>
        <w:t>16.</w:t>
      </w:r>
    </w:p>
    <w:bookmarkEnd w:id="26"/>
    <w:p w14:paraId="00E89CAC" w14:textId="16B3A9BF" w:rsidR="00A20329" w:rsidRDefault="003838D5" w:rsidP="003838D5">
      <w:pPr>
        <w:rPr>
          <w:lang w:eastAsia="en-US"/>
        </w:rPr>
      </w:pPr>
      <w:r w:rsidRPr="003838D5">
        <w:rPr>
          <w:lang w:eastAsia="en-US"/>
        </w:rPr>
        <w:t xml:space="preserve">The immediate conclusion is that </w:t>
      </w:r>
      <w:r w:rsidR="00243746">
        <w:rPr>
          <w:lang w:eastAsia="en-US"/>
        </w:rPr>
        <w:t>some</w:t>
      </w:r>
      <w:r w:rsidR="00243746" w:rsidRPr="003838D5">
        <w:rPr>
          <w:lang w:eastAsia="en-US"/>
        </w:rPr>
        <w:t xml:space="preserve"> </w:t>
      </w:r>
      <w:r w:rsidRPr="003838D5">
        <w:rPr>
          <w:lang w:eastAsia="en-US"/>
        </w:rPr>
        <w:t xml:space="preserve">of the CRC bits can be </w:t>
      </w:r>
      <w:r>
        <w:rPr>
          <w:lang w:eastAsia="en-US"/>
        </w:rPr>
        <w:t>assigned to other goals</w:t>
      </w:r>
      <w:r w:rsidRPr="003838D5">
        <w:rPr>
          <w:lang w:eastAsia="en-US"/>
        </w:rPr>
        <w:t xml:space="preserve"> and embedded in the middle of the information payload, provided that they still serve</w:t>
      </w:r>
      <w:r w:rsidR="00F71D72" w:rsidRPr="003838D5">
        <w:rPr>
          <w:lang w:eastAsia="en-US"/>
        </w:rPr>
        <w:t xml:space="preserve"> for error detection</w:t>
      </w:r>
      <w:r w:rsidRPr="003838D5">
        <w:rPr>
          <w:lang w:eastAsia="en-US"/>
        </w:rPr>
        <w:t xml:space="preserve"> (and preserve FAR performance).</w:t>
      </w:r>
    </w:p>
    <w:p w14:paraId="76CF1FF6" w14:textId="77777777" w:rsidR="00F71D72" w:rsidRDefault="00F71D72" w:rsidP="00A20329">
      <w:pPr>
        <w:rPr>
          <w:lang w:eastAsia="en-US"/>
        </w:rPr>
      </w:pPr>
    </w:p>
    <w:p w14:paraId="030A2A64" w14:textId="77777777" w:rsidR="00F634FF" w:rsidRPr="00F71D72" w:rsidRDefault="00F634FF" w:rsidP="00F634FF">
      <w:pPr>
        <w:pStyle w:val="Heading3"/>
      </w:pPr>
      <w:r w:rsidRPr="00F71D72">
        <w:t>Motivation</w:t>
      </w:r>
      <w:r w:rsidR="006A5C14">
        <w:t xml:space="preserve"> </w:t>
      </w:r>
      <w:r>
        <w:t xml:space="preserve">2: </w:t>
      </w:r>
      <w:r w:rsidR="00D27108">
        <w:t>N</w:t>
      </w:r>
      <w:r w:rsidR="00B46D5D">
        <w:t xml:space="preserve">eed for </w:t>
      </w:r>
      <w:r w:rsidR="00D27108">
        <w:t>More E</w:t>
      </w:r>
      <w:r w:rsidR="00B46D5D">
        <w:t xml:space="preserve">mbedded </w:t>
      </w:r>
      <w:r w:rsidR="00D27108">
        <w:t>A</w:t>
      </w:r>
      <w:r w:rsidR="00B46D5D">
        <w:t>ssistance bits</w:t>
      </w:r>
    </w:p>
    <w:p w14:paraId="3808ED4F" w14:textId="20C03B10" w:rsidR="009D49F5" w:rsidRDefault="00D27108" w:rsidP="00A20329">
      <w:pPr>
        <w:rPr>
          <w:lang w:eastAsia="en-US"/>
        </w:rPr>
      </w:pPr>
      <w:r>
        <w:rPr>
          <w:lang w:eastAsia="en-US"/>
        </w:rPr>
        <w:t xml:space="preserve">Another consideration for reducing the main CRC size in favour of increasing the </w:t>
      </w:r>
      <w:r w:rsidR="007B7AEB">
        <w:rPr>
          <w:lang w:eastAsia="en-US"/>
        </w:rPr>
        <w:t>number of distributed assistance bits</w:t>
      </w:r>
      <w:r>
        <w:rPr>
          <w:lang w:eastAsia="en-US"/>
        </w:rPr>
        <w:t xml:space="preserve">, is improving the </w:t>
      </w:r>
      <w:r w:rsidR="006A5C14">
        <w:rPr>
          <w:lang w:eastAsia="en-US"/>
        </w:rPr>
        <w:t>pr</w:t>
      </w:r>
      <w:r w:rsidR="007B7AEB">
        <w:rPr>
          <w:lang w:eastAsia="en-US"/>
        </w:rPr>
        <w:t xml:space="preserve">obability of </w:t>
      </w:r>
      <w:r w:rsidR="00D461B8">
        <w:rPr>
          <w:lang w:eastAsia="en-US"/>
        </w:rPr>
        <w:t>ET</w:t>
      </w:r>
      <w:r w:rsidR="007B7AEB">
        <w:rPr>
          <w:lang w:eastAsia="en-US"/>
        </w:rPr>
        <w:t xml:space="preserve">. </w:t>
      </w:r>
      <w:r w:rsidR="007F4B4C">
        <w:rPr>
          <w:lang w:eastAsia="en-US"/>
        </w:rPr>
        <w:t>As a rough rule of thumb, ET probability can be roughly assessed as</w:t>
      </w:r>
    </w:p>
    <w:bookmarkStart w:id="27" w:name="OLE_LINK24"/>
    <w:bookmarkStart w:id="28" w:name="OLE_LINK25"/>
    <w:p w14:paraId="4984C545" w14:textId="77777777" w:rsidR="007F4B4C" w:rsidRPr="007F4B4C" w:rsidRDefault="00D67976" w:rsidP="00A20329">
      <w:pPr>
        <w:rPr>
          <w:lang w:eastAsia="en-US"/>
        </w:rPr>
      </w:pPr>
      <m:oMathPara>
        <m:oMath>
          <m:func>
            <m:funcPr>
              <m:ctrlPr>
                <w:rPr>
                  <w:rFonts w:ascii="Cambria Math" w:hAnsi="Cambria Math"/>
                  <w:lang w:eastAsia="en-US"/>
                </w:rPr>
              </m:ctrlPr>
            </m:funcPr>
            <m:fName>
              <m:r>
                <m:rPr>
                  <m:sty m:val="p"/>
                </m:rPr>
                <w:rPr>
                  <w:rFonts w:ascii="Cambria Math" w:hAnsi="Cambria Math"/>
                  <w:lang w:eastAsia="en-US"/>
                </w:rPr>
                <m:t>Pr</m:t>
              </m:r>
            </m:fName>
            <m:e>
              <m:d>
                <m:dPr>
                  <m:begChr m:val="{"/>
                  <m:endChr m:val="}"/>
                  <m:ctrlPr>
                    <w:rPr>
                      <w:rFonts w:ascii="Cambria Math" w:hAnsi="Cambria Math"/>
                      <w:i/>
                      <w:lang w:eastAsia="en-US"/>
                    </w:rPr>
                  </m:ctrlPr>
                </m:dPr>
                <m:e>
                  <m:r>
                    <w:rPr>
                      <w:rFonts w:ascii="Cambria Math" w:hAnsi="Cambria Math"/>
                      <w:lang w:eastAsia="en-US"/>
                    </w:rPr>
                    <m:t>ET</m:t>
                  </m:r>
                </m:e>
              </m:d>
            </m:e>
          </m:func>
          <w:bookmarkStart w:id="29" w:name="OLE_LINK26"/>
          <m:r>
            <w:rPr>
              <w:rFonts w:ascii="Cambria Math" w:hAnsi="Cambria Math"/>
              <w:lang w:eastAsia="en-US"/>
            </w:rPr>
            <m:t>≈</m:t>
          </m:r>
          <w:bookmarkEnd w:id="29"/>
          <m:sSup>
            <m:sSupPr>
              <m:ctrlPr>
                <w:rPr>
                  <w:rFonts w:ascii="Cambria Math" w:hAnsi="Cambria Math"/>
                  <w:i/>
                  <w:lang w:eastAsia="en-US"/>
                </w:rPr>
              </m:ctrlPr>
            </m:sSupPr>
            <m:e>
              <m:d>
                <m:dPr>
                  <m:ctrlPr>
                    <w:rPr>
                      <w:rFonts w:ascii="Cambria Math" w:hAnsi="Cambria Math"/>
                      <w:i/>
                      <w:lang w:eastAsia="en-US"/>
                    </w:rPr>
                  </m:ctrlPr>
                </m:dPr>
                <m:e>
                  <m:r>
                    <w:rPr>
                      <w:rFonts w:ascii="Cambria Math" w:hAnsi="Cambria Math"/>
                      <w:lang w:eastAsia="en-US"/>
                    </w:rPr>
                    <m:t>1-</m:t>
                  </m:r>
                  <m:sSup>
                    <m:sSupPr>
                      <m:ctrlPr>
                        <w:rPr>
                          <w:rFonts w:ascii="Cambria Math" w:hAnsi="Cambria Math"/>
                          <w:i/>
                          <w:lang w:eastAsia="en-US"/>
                        </w:rPr>
                      </m:ctrlPr>
                    </m:sSupPr>
                    <m:e>
                      <m:r>
                        <w:rPr>
                          <w:rFonts w:ascii="Cambria Math" w:hAnsi="Cambria Math"/>
                          <w:lang w:eastAsia="en-US"/>
                        </w:rPr>
                        <m:t>2</m:t>
                      </m:r>
                    </m:e>
                    <m:sup>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sup>
                  </m:sSup>
                </m:e>
              </m:d>
            </m:e>
            <m:sup>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sup>
          </m:sSup>
          <w:bookmarkStart w:id="30" w:name="OLE_LINK29"/>
          <m:r>
            <w:rPr>
              <w:rFonts w:ascii="Cambria Math" w:hAnsi="Cambria Math"/>
              <w:lang w:eastAsia="en-US"/>
            </w:rPr>
            <m:t>≥</m:t>
          </m:r>
          <w:bookmarkEnd w:id="30"/>
          <m:r>
            <w:rPr>
              <w:rFonts w:ascii="Cambria Math" w:hAnsi="Cambria Math"/>
              <w:lang w:eastAsia="en-US"/>
            </w:rPr>
            <m:t>1-</m:t>
          </m:r>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r>
            <w:rPr>
              <w:rFonts w:ascii="Cambria Math" w:hAnsi="Cambria Math"/>
              <w:lang w:eastAsia="en-US"/>
            </w:rPr>
            <m:t>∙</m:t>
          </m:r>
          <w:bookmarkStart w:id="31" w:name="OLE_LINK22"/>
          <m:sSup>
            <m:sSupPr>
              <m:ctrlPr>
                <w:rPr>
                  <w:rFonts w:ascii="Cambria Math" w:hAnsi="Cambria Math"/>
                  <w:i/>
                  <w:lang w:eastAsia="en-US"/>
                </w:rPr>
              </m:ctrlPr>
            </m:sSupPr>
            <m:e>
              <m:r>
                <w:rPr>
                  <w:rFonts w:ascii="Cambria Math" w:hAnsi="Cambria Math"/>
                  <w:lang w:eastAsia="en-US"/>
                </w:rPr>
                <m:t>2</m:t>
              </m:r>
            </m:e>
            <m:sup>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sup>
          </m:sSup>
          <w:bookmarkEnd w:id="27"/>
          <w:bookmarkEnd w:id="28"/>
          <w:bookmarkEnd w:id="31"/>
          <m:r>
            <w:rPr>
              <w:rFonts w:ascii="Cambria Math" w:hAnsi="Cambria Math"/>
              <w:lang w:eastAsia="en-US"/>
            </w:rPr>
            <m:t xml:space="preserve">                  (1)</m:t>
          </m:r>
        </m:oMath>
      </m:oMathPara>
    </w:p>
    <w:p w14:paraId="0590C32F" w14:textId="56C33C0D" w:rsidR="00BB48D5" w:rsidRPr="003645EB" w:rsidRDefault="007F4B4C" w:rsidP="00B0243E">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oMath>
      <w:r>
        <w:rPr>
          <w:lang w:eastAsia="en-US"/>
        </w:rPr>
        <w:t xml:space="preserve"> is the maximal list size (reference value 8), and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 xml:space="preserve"> stands for the overall number of distributed / embedded assistance bits.</w:t>
      </w:r>
      <w:r w:rsidR="00BB48D5" w:rsidRPr="00BB48D5">
        <w:rPr>
          <w:lang w:eastAsia="en-US"/>
        </w:rPr>
        <w:t xml:space="preserve"> Note that the </w:t>
      </w:r>
      <w:r w:rsidR="00773620">
        <w:rPr>
          <w:lang w:eastAsia="en-US"/>
        </w:rPr>
        <w:t xml:space="preserve">first assessment </w:t>
      </w:r>
      <w:r w:rsidR="00BB48D5" w:rsidRPr="00BB48D5">
        <w:rPr>
          <w:lang w:eastAsia="en-US"/>
        </w:rPr>
        <w:t xml:space="preserve">above is based on </w:t>
      </w:r>
      <w:r w:rsidR="00573C8F">
        <w:rPr>
          <w:lang w:eastAsia="en-US"/>
        </w:rPr>
        <w:t xml:space="preserve">the </w:t>
      </w:r>
      <w:r w:rsidR="00064FE9">
        <w:rPr>
          <w:lang w:eastAsia="en-US"/>
        </w:rPr>
        <w:t>(partly justified)</w:t>
      </w:r>
      <w:r w:rsidR="003A069F">
        <w:rPr>
          <w:lang w:eastAsia="en-US"/>
        </w:rPr>
        <w:t xml:space="preserve"> </w:t>
      </w:r>
      <w:r w:rsidR="00BB48D5" w:rsidRPr="00BB48D5">
        <w:rPr>
          <w:lang w:eastAsia="en-US"/>
        </w:rPr>
        <w:t>assumpti</w:t>
      </w:r>
      <w:r w:rsidR="003645EB">
        <w:rPr>
          <w:lang w:eastAsia="en-US"/>
        </w:rPr>
        <w:t>on that t</w:t>
      </w:r>
      <w:r w:rsidR="000B41D4" w:rsidRPr="003645EB">
        <w:rPr>
          <w:lang w:eastAsia="en-US"/>
        </w:rPr>
        <w:t xml:space="preserve">he parity / validity check results obtained for all decoding paths </w:t>
      </w:r>
      <w:r w:rsidR="00773620">
        <w:rPr>
          <w:lang w:eastAsia="en-US"/>
        </w:rPr>
        <w:t>in the list are nearly independent</w:t>
      </w:r>
      <w:r w:rsidR="00773620">
        <w:rPr>
          <w:rStyle w:val="FootnoteReference"/>
          <w:lang w:eastAsia="en-US"/>
        </w:rPr>
        <w:footnoteReference w:id="7"/>
      </w:r>
      <w:r w:rsidR="00773620">
        <w:rPr>
          <w:lang w:eastAsia="en-US"/>
        </w:rPr>
        <w:t xml:space="preserve">, and the second one assumes that all check results </w:t>
      </w:r>
      <w:r w:rsidR="002B3F10" w:rsidRPr="003645EB">
        <w:rPr>
          <w:lang w:eastAsia="en-US"/>
        </w:rPr>
        <w:t>differ one from another with high probability</w:t>
      </w:r>
      <w:r w:rsidR="00773620">
        <w:rPr>
          <w:lang w:eastAsia="en-US"/>
        </w:rPr>
        <w:t xml:space="preserve"> (</w:t>
      </w:r>
      <w:bookmarkStart w:id="32" w:name="OLE_LINK23"/>
      <w:r w:rsidR="003645EB">
        <w:rPr>
          <w:lang w:eastAsia="en-US"/>
        </w:rPr>
        <w:t xml:space="preserve">reminiscent </w:t>
      </w:r>
      <w:bookmarkEnd w:id="32"/>
      <w:r w:rsidR="003645EB">
        <w:rPr>
          <w:lang w:eastAsia="en-US"/>
        </w:rPr>
        <w:t>of t</w:t>
      </w:r>
      <w:r w:rsidR="000B41D4" w:rsidRPr="003645EB">
        <w:rPr>
          <w:lang w:eastAsia="en-US"/>
        </w:rPr>
        <w:t>he Union Bound</w:t>
      </w:r>
      <w:r w:rsidR="00773620">
        <w:rPr>
          <w:lang w:eastAsia="en-US"/>
        </w:rPr>
        <w:t>)</w:t>
      </w:r>
      <w:r w:rsidR="003645EB">
        <w:rPr>
          <w:lang w:eastAsia="en-US"/>
        </w:rPr>
        <w:t>.</w:t>
      </w:r>
      <w:bookmarkStart w:id="33" w:name="OLE_LINK27"/>
      <w:r w:rsidR="00773620">
        <w:rPr>
          <w:lang w:eastAsia="en-US"/>
        </w:rPr>
        <w:t xml:space="preserve"> </w:t>
      </w:r>
      <w:r w:rsidR="00FF28F2">
        <w:rPr>
          <w:i/>
          <w:iCs/>
          <w:lang w:eastAsia="en-US"/>
        </w:rPr>
        <w:t xml:space="preserve">As will be shown in the following sections, the actual probability will </w:t>
      </w:r>
      <w:r w:rsidR="008E084E">
        <w:rPr>
          <w:i/>
          <w:iCs/>
          <w:lang w:eastAsia="en-US"/>
        </w:rPr>
        <w:t>be very close to the first approximation (of independent results).</w:t>
      </w:r>
    </w:p>
    <w:bookmarkEnd w:id="33"/>
    <w:p w14:paraId="1D9C90C2" w14:textId="77777777" w:rsidR="00BB48D5" w:rsidRDefault="00377E50" w:rsidP="00BB48D5">
      <w:pPr>
        <w:rPr>
          <w:lang w:eastAsia="en-US"/>
        </w:rPr>
      </w:pPr>
      <w:r>
        <w:rPr>
          <w:lang w:eastAsia="en-US"/>
        </w:rPr>
        <w:t xml:space="preserve">Table 1 below illustrates this rough ET probability assessment for </w:t>
      </w:r>
      <m:oMath>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r>
          <w:rPr>
            <w:rFonts w:ascii="Cambria Math" w:hAnsi="Cambria Math"/>
            <w:lang w:eastAsia="en-US"/>
          </w:rPr>
          <m:t>=8</m:t>
        </m:r>
      </m:oMath>
      <w:r>
        <w:rPr>
          <w:lang w:eastAsia="en-US"/>
        </w:rPr>
        <w:t xml:space="preserve">, over misc. values of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w:t>
      </w:r>
    </w:p>
    <w:tbl>
      <w:tblPr>
        <w:tblStyle w:val="TableGrid"/>
        <w:tblW w:w="0" w:type="auto"/>
        <w:tblLook w:val="04A0" w:firstRow="1" w:lastRow="0" w:firstColumn="1" w:lastColumn="0" w:noHBand="0" w:noVBand="1"/>
      </w:tblPr>
      <w:tblGrid>
        <w:gridCol w:w="875"/>
        <w:gridCol w:w="1668"/>
        <w:gridCol w:w="927"/>
        <w:gridCol w:w="927"/>
        <w:gridCol w:w="928"/>
        <w:gridCol w:w="927"/>
        <w:gridCol w:w="927"/>
        <w:gridCol w:w="928"/>
        <w:gridCol w:w="927"/>
        <w:gridCol w:w="928"/>
      </w:tblGrid>
      <w:tr w:rsidR="00377E50" w14:paraId="6DB33846" w14:textId="77777777" w:rsidTr="00A8517C">
        <w:tc>
          <w:tcPr>
            <w:tcW w:w="2543" w:type="dxa"/>
            <w:gridSpan w:val="2"/>
          </w:tcPr>
          <w:p w14:paraId="1A6A1C2D" w14:textId="77777777" w:rsidR="00377E50" w:rsidRPr="00377E50" w:rsidRDefault="00D67976" w:rsidP="00174BA3">
            <w:pPr>
              <w:spacing w:before="60" w:after="60"/>
              <w:jc w:val="center"/>
              <w:rPr>
                <w:b/>
                <w:bCs/>
                <w:lang w:eastAsia="en-US"/>
              </w:rPr>
            </w:pPr>
            <m:oMath>
              <m:sSub>
                <m:sSubPr>
                  <m:ctrlPr>
                    <w:rPr>
                      <w:rFonts w:ascii="Cambria Math" w:hAnsi="Cambria Math"/>
                      <w:b/>
                      <w:bCs/>
                      <w:i/>
                      <w:lang w:eastAsia="en-US"/>
                    </w:rPr>
                  </m:ctrlPr>
                </m:sSubPr>
                <m:e>
                  <m:r>
                    <m:rPr>
                      <m:sty m:val="bi"/>
                    </m:rPr>
                    <w:rPr>
                      <w:rFonts w:ascii="Cambria Math" w:hAnsi="Cambria Math"/>
                      <w:lang w:eastAsia="en-US"/>
                    </w:rPr>
                    <m:t>C</m:t>
                  </m:r>
                </m:e>
                <m:sub>
                  <m:r>
                    <m:rPr>
                      <m:sty m:val="bi"/>
                    </m:rPr>
                    <w:rPr>
                      <w:rFonts w:ascii="Cambria Math" w:hAnsi="Cambria Math"/>
                      <w:lang w:eastAsia="en-US"/>
                    </w:rPr>
                    <m:t>1</m:t>
                  </m:r>
                </m:sub>
              </m:sSub>
            </m:oMath>
            <w:r w:rsidR="00377E50" w:rsidRPr="00377E50">
              <w:rPr>
                <w:b/>
                <w:bCs/>
                <w:lang w:eastAsia="en-US"/>
              </w:rPr>
              <w:t xml:space="preserve"> (# of bits)</w:t>
            </w:r>
          </w:p>
        </w:tc>
        <w:tc>
          <w:tcPr>
            <w:tcW w:w="927" w:type="dxa"/>
          </w:tcPr>
          <w:p w14:paraId="73C79893" w14:textId="77777777" w:rsidR="00377E50" w:rsidRDefault="00377E50" w:rsidP="00174BA3">
            <w:pPr>
              <w:spacing w:before="60" w:after="60"/>
              <w:jc w:val="center"/>
              <w:rPr>
                <w:lang w:eastAsia="en-US"/>
              </w:rPr>
            </w:pPr>
            <w:r>
              <w:rPr>
                <w:lang w:eastAsia="en-US"/>
              </w:rPr>
              <w:t>1</w:t>
            </w:r>
          </w:p>
        </w:tc>
        <w:tc>
          <w:tcPr>
            <w:tcW w:w="927" w:type="dxa"/>
          </w:tcPr>
          <w:p w14:paraId="4B354260" w14:textId="77777777" w:rsidR="00377E50" w:rsidRDefault="00377E50" w:rsidP="00174BA3">
            <w:pPr>
              <w:spacing w:before="60" w:after="60"/>
              <w:jc w:val="center"/>
              <w:rPr>
                <w:lang w:eastAsia="en-US"/>
              </w:rPr>
            </w:pPr>
            <w:r>
              <w:rPr>
                <w:lang w:eastAsia="en-US"/>
              </w:rPr>
              <w:t>2</w:t>
            </w:r>
          </w:p>
        </w:tc>
        <w:tc>
          <w:tcPr>
            <w:tcW w:w="928" w:type="dxa"/>
          </w:tcPr>
          <w:p w14:paraId="55404A32" w14:textId="77777777" w:rsidR="00377E50" w:rsidRDefault="00377E50" w:rsidP="00174BA3">
            <w:pPr>
              <w:spacing w:before="60" w:after="60"/>
              <w:jc w:val="center"/>
              <w:rPr>
                <w:lang w:eastAsia="en-US"/>
              </w:rPr>
            </w:pPr>
            <w:r>
              <w:rPr>
                <w:lang w:eastAsia="en-US"/>
              </w:rPr>
              <w:t>3</w:t>
            </w:r>
          </w:p>
        </w:tc>
        <w:tc>
          <w:tcPr>
            <w:tcW w:w="927" w:type="dxa"/>
          </w:tcPr>
          <w:p w14:paraId="1E6B3A88" w14:textId="77777777" w:rsidR="00377E50" w:rsidRDefault="00377E50" w:rsidP="00174BA3">
            <w:pPr>
              <w:spacing w:before="60" w:after="60"/>
              <w:jc w:val="center"/>
              <w:rPr>
                <w:lang w:eastAsia="en-US"/>
              </w:rPr>
            </w:pPr>
            <w:r>
              <w:rPr>
                <w:lang w:eastAsia="en-US"/>
              </w:rPr>
              <w:t>4</w:t>
            </w:r>
          </w:p>
        </w:tc>
        <w:tc>
          <w:tcPr>
            <w:tcW w:w="927" w:type="dxa"/>
          </w:tcPr>
          <w:p w14:paraId="12B12922" w14:textId="77777777" w:rsidR="00377E50" w:rsidRDefault="00377E50" w:rsidP="00174BA3">
            <w:pPr>
              <w:spacing w:before="60" w:after="60"/>
              <w:jc w:val="center"/>
              <w:rPr>
                <w:lang w:eastAsia="en-US"/>
              </w:rPr>
            </w:pPr>
            <w:r>
              <w:rPr>
                <w:lang w:eastAsia="en-US"/>
              </w:rPr>
              <w:t>5</w:t>
            </w:r>
          </w:p>
        </w:tc>
        <w:tc>
          <w:tcPr>
            <w:tcW w:w="928" w:type="dxa"/>
          </w:tcPr>
          <w:p w14:paraId="3183B9E5" w14:textId="77777777" w:rsidR="00377E50" w:rsidRDefault="00377E50" w:rsidP="00174BA3">
            <w:pPr>
              <w:spacing w:before="60" w:after="60"/>
              <w:jc w:val="center"/>
              <w:rPr>
                <w:lang w:eastAsia="en-US"/>
              </w:rPr>
            </w:pPr>
            <w:r>
              <w:rPr>
                <w:lang w:eastAsia="en-US"/>
              </w:rPr>
              <w:t>6</w:t>
            </w:r>
          </w:p>
        </w:tc>
        <w:tc>
          <w:tcPr>
            <w:tcW w:w="927" w:type="dxa"/>
          </w:tcPr>
          <w:p w14:paraId="257F570A" w14:textId="77777777" w:rsidR="00377E50" w:rsidRDefault="00377E50" w:rsidP="00174BA3">
            <w:pPr>
              <w:spacing w:before="60" w:after="60"/>
              <w:jc w:val="center"/>
              <w:rPr>
                <w:lang w:eastAsia="en-US"/>
              </w:rPr>
            </w:pPr>
            <w:r>
              <w:rPr>
                <w:lang w:eastAsia="en-US"/>
              </w:rPr>
              <w:t>7</w:t>
            </w:r>
          </w:p>
        </w:tc>
        <w:tc>
          <w:tcPr>
            <w:tcW w:w="928" w:type="dxa"/>
          </w:tcPr>
          <w:p w14:paraId="213AF419" w14:textId="77777777" w:rsidR="00377E50" w:rsidRDefault="00377E50" w:rsidP="00174BA3">
            <w:pPr>
              <w:spacing w:before="60" w:after="60"/>
              <w:jc w:val="center"/>
              <w:rPr>
                <w:lang w:eastAsia="en-US"/>
              </w:rPr>
            </w:pPr>
            <w:r>
              <w:rPr>
                <w:lang w:eastAsia="en-US"/>
              </w:rPr>
              <w:t>8</w:t>
            </w:r>
          </w:p>
        </w:tc>
      </w:tr>
      <w:tr w:rsidR="00377E50" w14:paraId="58E94425" w14:textId="77777777" w:rsidTr="00A8517C">
        <w:tc>
          <w:tcPr>
            <w:tcW w:w="875" w:type="dxa"/>
            <w:vMerge w:val="restart"/>
          </w:tcPr>
          <w:p w14:paraId="0F82C36D" w14:textId="77777777" w:rsidR="00377E50" w:rsidRPr="00377E50" w:rsidRDefault="00377E50" w:rsidP="00174BA3">
            <w:pPr>
              <w:spacing w:before="60" w:after="60"/>
              <w:jc w:val="center"/>
              <w:rPr>
                <w:b/>
                <w:bCs/>
                <w:lang w:eastAsia="en-US"/>
              </w:rPr>
            </w:pPr>
            <m:oMathPara>
              <m:oMath>
                <m:r>
                  <m:rPr>
                    <m:sty m:val="bi"/>
                  </m:rPr>
                  <w:rPr>
                    <w:rFonts w:ascii="Cambria Math" w:hAnsi="Cambria Math"/>
                    <w:lang w:eastAsia="en-US"/>
                  </w:rPr>
                  <m:t>Pr</m:t>
                </m:r>
                <m:d>
                  <m:dPr>
                    <m:begChr m:val="{"/>
                    <m:endChr m:val="}"/>
                    <m:ctrlPr>
                      <w:rPr>
                        <w:rFonts w:ascii="Cambria Math" w:hAnsi="Cambria Math"/>
                        <w:b/>
                        <w:bCs/>
                        <w:i/>
                        <w:lang w:eastAsia="en-US"/>
                      </w:rPr>
                    </m:ctrlPr>
                  </m:dPr>
                  <m:e>
                    <m:r>
                      <m:rPr>
                        <m:sty m:val="bi"/>
                      </m:rPr>
                      <w:rPr>
                        <w:rFonts w:ascii="Cambria Math" w:hAnsi="Cambria Math"/>
                        <w:lang w:eastAsia="en-US"/>
                      </w:rPr>
                      <m:t>ET</m:t>
                    </m:r>
                  </m:e>
                </m:d>
              </m:oMath>
            </m:oMathPara>
          </w:p>
        </w:tc>
        <w:tc>
          <w:tcPr>
            <w:tcW w:w="1668" w:type="dxa"/>
          </w:tcPr>
          <w:p w14:paraId="268FF8F4" w14:textId="77777777" w:rsidR="00377E50" w:rsidRPr="00377E50" w:rsidRDefault="00377E50" w:rsidP="00174BA3">
            <w:pPr>
              <w:spacing w:before="60" w:after="60"/>
              <w:jc w:val="center"/>
              <w:rPr>
                <w:i/>
                <w:iCs/>
                <w:lang w:eastAsia="en-US"/>
              </w:rPr>
            </w:pPr>
            <w:bookmarkStart w:id="34" w:name="OLE_LINK28"/>
            <w:r w:rsidRPr="00377E50">
              <w:rPr>
                <w:i/>
                <w:iCs/>
                <w:lang w:eastAsia="en-US"/>
              </w:rPr>
              <w:t>Approx</w:t>
            </w:r>
            <w:r w:rsidR="00A8517C">
              <w:rPr>
                <w:i/>
                <w:iCs/>
                <w:lang w:eastAsia="en-US"/>
              </w:rPr>
              <w:t>imation</w:t>
            </w:r>
            <w:r w:rsidRPr="00377E50">
              <w:rPr>
                <w:i/>
                <w:iCs/>
                <w:lang w:eastAsia="en-US"/>
              </w:rPr>
              <w:t xml:space="preserve"> 1</w:t>
            </w:r>
            <w:bookmarkEnd w:id="34"/>
          </w:p>
        </w:tc>
        <w:tc>
          <w:tcPr>
            <w:tcW w:w="927" w:type="dxa"/>
          </w:tcPr>
          <w:p w14:paraId="7C4E5FA2" w14:textId="77777777" w:rsidR="00377E50" w:rsidRDefault="00377E50" w:rsidP="00174BA3">
            <w:pPr>
              <w:spacing w:before="60" w:after="60"/>
              <w:jc w:val="center"/>
              <w:rPr>
                <w:lang w:eastAsia="en-US"/>
              </w:rPr>
            </w:pPr>
            <w:r>
              <w:rPr>
                <w:lang w:eastAsia="en-US"/>
              </w:rPr>
              <w:t>~3.9e-3</w:t>
            </w:r>
          </w:p>
        </w:tc>
        <w:tc>
          <w:tcPr>
            <w:tcW w:w="927" w:type="dxa"/>
          </w:tcPr>
          <w:p w14:paraId="65B7D67D" w14:textId="77777777" w:rsidR="00377E50" w:rsidRDefault="00377E50" w:rsidP="00174BA3">
            <w:pPr>
              <w:spacing w:before="60" w:after="60"/>
              <w:jc w:val="center"/>
              <w:rPr>
                <w:lang w:eastAsia="en-US"/>
              </w:rPr>
            </w:pPr>
            <w:r>
              <w:rPr>
                <w:lang w:eastAsia="en-US"/>
              </w:rPr>
              <w:t>~0.100</w:t>
            </w:r>
          </w:p>
        </w:tc>
        <w:tc>
          <w:tcPr>
            <w:tcW w:w="928" w:type="dxa"/>
          </w:tcPr>
          <w:p w14:paraId="58AC775D" w14:textId="77777777" w:rsidR="00377E50" w:rsidRDefault="00377E50" w:rsidP="00174BA3">
            <w:pPr>
              <w:spacing w:before="60" w:after="60"/>
              <w:jc w:val="center"/>
              <w:rPr>
                <w:lang w:eastAsia="en-US"/>
              </w:rPr>
            </w:pPr>
            <w:r>
              <w:rPr>
                <w:lang w:eastAsia="en-US"/>
              </w:rPr>
              <w:t>~0.344</w:t>
            </w:r>
          </w:p>
        </w:tc>
        <w:tc>
          <w:tcPr>
            <w:tcW w:w="927" w:type="dxa"/>
          </w:tcPr>
          <w:p w14:paraId="6B6C1196" w14:textId="77777777" w:rsidR="00377E50" w:rsidRDefault="00377E50" w:rsidP="00174BA3">
            <w:pPr>
              <w:spacing w:before="60" w:after="60"/>
              <w:jc w:val="center"/>
              <w:rPr>
                <w:lang w:eastAsia="en-US"/>
              </w:rPr>
            </w:pPr>
            <w:r>
              <w:rPr>
                <w:lang w:eastAsia="en-US"/>
              </w:rPr>
              <w:t>~0.597</w:t>
            </w:r>
          </w:p>
        </w:tc>
        <w:tc>
          <w:tcPr>
            <w:tcW w:w="927" w:type="dxa"/>
          </w:tcPr>
          <w:p w14:paraId="2BEB896D" w14:textId="77777777" w:rsidR="00377E50" w:rsidRDefault="00377E50" w:rsidP="00174BA3">
            <w:pPr>
              <w:spacing w:before="60" w:after="60"/>
              <w:jc w:val="center"/>
              <w:rPr>
                <w:lang w:eastAsia="en-US"/>
              </w:rPr>
            </w:pPr>
            <w:r>
              <w:rPr>
                <w:lang w:eastAsia="en-US"/>
              </w:rPr>
              <w:t>~0.776</w:t>
            </w:r>
          </w:p>
        </w:tc>
        <w:tc>
          <w:tcPr>
            <w:tcW w:w="928" w:type="dxa"/>
          </w:tcPr>
          <w:p w14:paraId="0603DDAA" w14:textId="77777777" w:rsidR="00377E50" w:rsidRDefault="00377E50" w:rsidP="00174BA3">
            <w:pPr>
              <w:spacing w:before="60" w:after="60"/>
              <w:jc w:val="center"/>
              <w:rPr>
                <w:lang w:eastAsia="en-US"/>
              </w:rPr>
            </w:pPr>
            <w:r>
              <w:rPr>
                <w:lang w:eastAsia="en-US"/>
              </w:rPr>
              <w:t>~0.882</w:t>
            </w:r>
          </w:p>
        </w:tc>
        <w:tc>
          <w:tcPr>
            <w:tcW w:w="927" w:type="dxa"/>
          </w:tcPr>
          <w:p w14:paraId="5D5B65AC" w14:textId="77777777" w:rsidR="00377E50" w:rsidRDefault="00377E50" w:rsidP="00174BA3">
            <w:pPr>
              <w:spacing w:before="60" w:after="60"/>
              <w:jc w:val="center"/>
              <w:rPr>
                <w:lang w:eastAsia="en-US"/>
              </w:rPr>
            </w:pPr>
            <w:r>
              <w:rPr>
                <w:lang w:eastAsia="en-US"/>
              </w:rPr>
              <w:t>~0.939</w:t>
            </w:r>
          </w:p>
        </w:tc>
        <w:tc>
          <w:tcPr>
            <w:tcW w:w="928" w:type="dxa"/>
          </w:tcPr>
          <w:p w14:paraId="16586A0D" w14:textId="77777777" w:rsidR="00377E50" w:rsidRDefault="00377E50" w:rsidP="00174BA3">
            <w:pPr>
              <w:spacing w:before="60" w:after="60"/>
              <w:jc w:val="center"/>
              <w:rPr>
                <w:lang w:eastAsia="en-US"/>
              </w:rPr>
            </w:pPr>
            <w:r>
              <w:rPr>
                <w:lang w:eastAsia="en-US"/>
              </w:rPr>
              <w:t>~0.969</w:t>
            </w:r>
          </w:p>
        </w:tc>
      </w:tr>
      <w:tr w:rsidR="00377E50" w14:paraId="7400A3FC" w14:textId="77777777" w:rsidTr="00A8517C">
        <w:tc>
          <w:tcPr>
            <w:tcW w:w="875" w:type="dxa"/>
            <w:vMerge/>
          </w:tcPr>
          <w:p w14:paraId="07E82DF7" w14:textId="77777777" w:rsidR="00377E50" w:rsidRDefault="00377E50" w:rsidP="00174BA3">
            <w:pPr>
              <w:spacing w:before="60" w:after="60"/>
              <w:jc w:val="center"/>
              <w:rPr>
                <w:lang w:eastAsia="en-US"/>
              </w:rPr>
            </w:pPr>
          </w:p>
        </w:tc>
        <w:tc>
          <w:tcPr>
            <w:tcW w:w="1668" w:type="dxa"/>
          </w:tcPr>
          <w:p w14:paraId="71380D22" w14:textId="77777777" w:rsidR="00377E50" w:rsidRPr="00377E50" w:rsidRDefault="00377E50" w:rsidP="00174BA3">
            <w:pPr>
              <w:spacing w:before="60" w:after="60"/>
              <w:jc w:val="center"/>
              <w:rPr>
                <w:i/>
                <w:iCs/>
                <w:lang w:eastAsia="en-US"/>
              </w:rPr>
            </w:pPr>
            <w:r w:rsidRPr="00377E50">
              <w:rPr>
                <w:i/>
                <w:iCs/>
                <w:lang w:eastAsia="en-US"/>
              </w:rPr>
              <w:t>Approx</w:t>
            </w:r>
            <w:r w:rsidR="00A8517C">
              <w:rPr>
                <w:i/>
                <w:iCs/>
                <w:lang w:eastAsia="en-US"/>
              </w:rPr>
              <w:t>imation</w:t>
            </w:r>
            <w:r w:rsidRPr="00377E50">
              <w:rPr>
                <w:i/>
                <w:iCs/>
                <w:lang w:eastAsia="en-US"/>
              </w:rPr>
              <w:t xml:space="preserve"> 2</w:t>
            </w:r>
          </w:p>
        </w:tc>
        <w:tc>
          <w:tcPr>
            <w:tcW w:w="927" w:type="dxa"/>
          </w:tcPr>
          <w:p w14:paraId="0E5CB83B"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w:t>
            </w:r>
          </w:p>
        </w:tc>
        <w:tc>
          <w:tcPr>
            <w:tcW w:w="927" w:type="dxa"/>
          </w:tcPr>
          <w:p w14:paraId="1614720C"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w:t>
            </w:r>
          </w:p>
        </w:tc>
        <w:tc>
          <w:tcPr>
            <w:tcW w:w="928" w:type="dxa"/>
          </w:tcPr>
          <w:p w14:paraId="2967FC32"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w:t>
            </w:r>
          </w:p>
        </w:tc>
        <w:tc>
          <w:tcPr>
            <w:tcW w:w="927" w:type="dxa"/>
          </w:tcPr>
          <w:p w14:paraId="1542C8BB"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0.50</w:t>
            </w:r>
          </w:p>
        </w:tc>
        <w:tc>
          <w:tcPr>
            <w:tcW w:w="927" w:type="dxa"/>
          </w:tcPr>
          <w:p w14:paraId="3E1B7B1C"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0.75</w:t>
            </w:r>
          </w:p>
        </w:tc>
        <w:tc>
          <w:tcPr>
            <w:tcW w:w="928" w:type="dxa"/>
          </w:tcPr>
          <w:p w14:paraId="3F4EBE75"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0.875</w:t>
            </w:r>
          </w:p>
        </w:tc>
        <w:tc>
          <w:tcPr>
            <w:tcW w:w="927" w:type="dxa"/>
          </w:tcPr>
          <w:p w14:paraId="4AED6DD0"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0.938</w:t>
            </w:r>
          </w:p>
        </w:tc>
        <w:tc>
          <w:tcPr>
            <w:tcW w:w="928" w:type="dxa"/>
          </w:tcPr>
          <w:p w14:paraId="119AA034"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0.969</w:t>
            </w:r>
          </w:p>
        </w:tc>
      </w:tr>
    </w:tbl>
    <w:p w14:paraId="579FE41F" w14:textId="77777777" w:rsidR="00BF1BB9" w:rsidRPr="00206F52" w:rsidRDefault="00BF1BB9" w:rsidP="00C249FE">
      <w:pPr>
        <w:pStyle w:val="Caption"/>
        <w:spacing w:before="60"/>
        <w:ind w:left="720"/>
        <w:jc w:val="center"/>
        <w:rPr>
          <w:color w:val="000000" w:themeColor="text1"/>
          <w:sz w:val="16"/>
          <w:szCs w:val="16"/>
          <w:lang w:bidi="he-IL"/>
        </w:rPr>
      </w:pPr>
      <w:bookmarkStart w:id="35" w:name="OLE_LINK31"/>
      <w:r>
        <w:rPr>
          <w:color w:val="000000" w:themeColor="text1"/>
          <w:sz w:val="16"/>
          <w:szCs w:val="16"/>
        </w:rPr>
        <w:t>Table 1.</w:t>
      </w:r>
      <w:r w:rsidRPr="00206F52">
        <w:rPr>
          <w:color w:val="000000" w:themeColor="text1"/>
          <w:sz w:val="16"/>
          <w:szCs w:val="16"/>
        </w:rPr>
        <w:t xml:space="preserve"> </w:t>
      </w:r>
      <w:r>
        <w:rPr>
          <w:color w:val="000000" w:themeColor="text1"/>
          <w:sz w:val="16"/>
          <w:szCs w:val="16"/>
        </w:rPr>
        <w:t>Assessments of Early Probability for misc. number of distributed parity bits</w:t>
      </w:r>
    </w:p>
    <w:bookmarkEnd w:id="35"/>
    <w:p w14:paraId="2BFF508E" w14:textId="77777777" w:rsidR="00C249FE" w:rsidRDefault="00C249FE" w:rsidP="00CE2FB9">
      <w:pPr>
        <w:rPr>
          <w:lang w:eastAsia="en-US"/>
        </w:rPr>
      </w:pPr>
    </w:p>
    <w:p w14:paraId="7CC22283" w14:textId="01B0CC6B" w:rsidR="009D49F5" w:rsidRPr="00934049" w:rsidRDefault="00BF1BB9" w:rsidP="00CE2FB9">
      <w:r>
        <w:rPr>
          <w:lang w:eastAsia="en-US"/>
        </w:rPr>
        <w:lastRenderedPageBreak/>
        <w:t xml:space="preserve">As will be shown in Section </w:t>
      </w:r>
      <w:r w:rsidR="005E7EA7">
        <w:rPr>
          <w:lang w:eastAsia="en-US"/>
        </w:rPr>
        <w:fldChar w:fldCharType="begin"/>
      </w:r>
      <w:r w:rsidR="005E7EA7">
        <w:rPr>
          <w:lang w:eastAsia="en-US"/>
        </w:rPr>
        <w:instrText xml:space="preserve"> REF _Ref485565016 \r \h </w:instrText>
      </w:r>
      <w:r w:rsidR="005E7EA7">
        <w:rPr>
          <w:lang w:eastAsia="en-US"/>
        </w:rPr>
      </w:r>
      <w:r w:rsidR="005E7EA7">
        <w:rPr>
          <w:lang w:eastAsia="en-US"/>
        </w:rPr>
        <w:fldChar w:fldCharType="separate"/>
      </w:r>
      <w:r w:rsidR="00243746">
        <w:rPr>
          <w:cs/>
          <w:lang w:eastAsia="en-US"/>
        </w:rPr>
        <w:t>‎</w:t>
      </w:r>
      <w:r w:rsidR="00243746">
        <w:rPr>
          <w:lang w:eastAsia="en-US"/>
        </w:rPr>
        <w:t>5.1</w:t>
      </w:r>
      <w:r w:rsidR="005E7EA7">
        <w:rPr>
          <w:lang w:eastAsia="en-US"/>
        </w:rPr>
        <w:fldChar w:fldCharType="end"/>
      </w:r>
      <w:r w:rsidR="005E7EA7">
        <w:rPr>
          <w:lang w:eastAsia="en-US"/>
        </w:rPr>
        <w:t xml:space="preserve"> </w:t>
      </w:r>
      <w:r>
        <w:rPr>
          <w:lang w:eastAsia="en-US"/>
        </w:rPr>
        <w:t xml:space="preserve">below, </w:t>
      </w:r>
      <w:r w:rsidR="00254E19">
        <w:rPr>
          <w:lang w:eastAsia="en-US"/>
        </w:rPr>
        <w:t xml:space="preserve">the assessment in Table 1 are very close to reality in the case of the proposed Split CRC embedded block of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r>
          <w:rPr>
            <w:rFonts w:ascii="Cambria Math" w:hAnsi="Cambria Math"/>
            <w:lang w:eastAsia="en-US"/>
          </w:rPr>
          <m:t>=5</m:t>
        </m:r>
      </m:oMath>
      <w:r w:rsidR="00254E19">
        <w:rPr>
          <w:lang w:eastAsia="en-US"/>
        </w:rPr>
        <w:t xml:space="preserve"> bits.</w:t>
      </w:r>
      <w:r w:rsidR="00CE2FB9">
        <w:rPr>
          <w:lang w:eastAsia="en-US"/>
        </w:rPr>
        <w:t xml:space="preserve"> </w:t>
      </w:r>
      <w:r w:rsidR="00CE2FB9" w:rsidRPr="00934049">
        <w:t xml:space="preserve">Adversely, allocation of </w:t>
      </w:r>
      <w:r w:rsidR="004013A0" w:rsidRPr="00934049">
        <w:t xml:space="preserve">less </w:t>
      </w:r>
      <w:r w:rsidR="00CE2FB9" w:rsidRPr="00934049">
        <w:t xml:space="preserve">assistance </w:t>
      </w:r>
      <w:r w:rsidR="009D49F5" w:rsidRPr="00934049">
        <w:t xml:space="preserve">bits for </w:t>
      </w:r>
      <w:r w:rsidR="00D461B8">
        <w:t xml:space="preserve">ET </w:t>
      </w:r>
      <w:r w:rsidR="00CE2FB9" w:rsidRPr="00934049">
        <w:t xml:space="preserve">results in </w:t>
      </w:r>
      <w:r w:rsidR="004013A0" w:rsidRPr="00934049">
        <w:t>significantly degraded ET probability estimate.</w:t>
      </w:r>
      <w:r w:rsidR="00556A42">
        <w:t xml:space="preserve"> </w:t>
      </w:r>
      <w:r w:rsidR="001E297F">
        <w:t>T</w:t>
      </w:r>
      <w:r w:rsidR="00A15180">
        <w:t xml:space="preserve">his </w:t>
      </w:r>
      <w:r w:rsidR="001E297F">
        <w:t xml:space="preserve">especially </w:t>
      </w:r>
      <w:r w:rsidR="00A15180">
        <w:t xml:space="preserve">holds for </w:t>
      </w:r>
      <w:r w:rsidR="001E297F">
        <w:t xml:space="preserve">code construction schemes </w:t>
      </w:r>
      <w:r w:rsidR="00556A42">
        <w:t xml:space="preserve">using only three </w:t>
      </w:r>
      <w:r w:rsidR="00A15180">
        <w:t xml:space="preserve">assistance </w:t>
      </w:r>
      <w:r w:rsidR="00556A42">
        <w:t>bits, as proposed by several companies</w:t>
      </w:r>
      <w:r w:rsidR="00A15180">
        <w:t>.</w:t>
      </w:r>
    </w:p>
    <w:p w14:paraId="3EB2EE01" w14:textId="77777777" w:rsidR="00934049" w:rsidRDefault="00934049" w:rsidP="00934049">
      <w:bookmarkStart w:id="36" w:name="OLE_LINK30"/>
      <w:r w:rsidRPr="00B96A01">
        <w:rPr>
          <w:b/>
          <w:i/>
          <w:u w:val="single"/>
          <w:lang w:eastAsia="ko-KR"/>
        </w:rPr>
        <w:t xml:space="preserve">Observation </w:t>
      </w:r>
      <w:r>
        <w:rPr>
          <w:b/>
          <w:i/>
          <w:u w:val="single"/>
          <w:lang w:eastAsia="ko-KR"/>
        </w:rPr>
        <w:t>2</w:t>
      </w:r>
      <w:r w:rsidRPr="00B96A01">
        <w:rPr>
          <w:b/>
          <w:i/>
          <w:u w:val="single"/>
          <w:lang w:eastAsia="ko-KR"/>
        </w:rPr>
        <w:t>:</w:t>
      </w:r>
      <w:r w:rsidRPr="00B96A01">
        <w:rPr>
          <w:i/>
          <w:lang w:eastAsia="ko-KR"/>
        </w:rPr>
        <w:t xml:space="preserve"> </w:t>
      </w:r>
      <w:r>
        <w:rPr>
          <w:iCs/>
          <w:lang w:eastAsia="ko-KR"/>
        </w:rPr>
        <w:t xml:space="preserve">The number of distributed assistance bits </w:t>
      </w:r>
      <w:r w:rsidR="00556A42">
        <w:rPr>
          <w:iCs/>
          <w:lang w:eastAsia="ko-KR"/>
        </w:rPr>
        <w:t xml:space="preserve">should be high enough to </w:t>
      </w:r>
      <w:r w:rsidR="001E297F">
        <w:rPr>
          <w:iCs/>
          <w:lang w:eastAsia="ko-KR"/>
        </w:rPr>
        <w:t>ensure high ET probability.</w:t>
      </w:r>
    </w:p>
    <w:bookmarkEnd w:id="36"/>
    <w:p w14:paraId="71618449" w14:textId="77777777" w:rsidR="00B94135" w:rsidRDefault="00B94135" w:rsidP="00CE2FB9">
      <w:pPr>
        <w:rPr>
          <w:highlight w:val="yellow"/>
        </w:rPr>
      </w:pPr>
    </w:p>
    <w:p w14:paraId="451CE240" w14:textId="77777777" w:rsidR="003039D6" w:rsidRPr="00085E50" w:rsidRDefault="003039D6" w:rsidP="00085E50">
      <w:pPr>
        <w:pStyle w:val="Heading3"/>
      </w:pPr>
      <w:r w:rsidRPr="00085E50">
        <w:t>Advantages of the proposed scheme:</w:t>
      </w:r>
    </w:p>
    <w:p w14:paraId="0020834D" w14:textId="77777777" w:rsidR="003039D6" w:rsidRPr="00243746" w:rsidRDefault="003039D6" w:rsidP="003039D6">
      <w:pPr>
        <w:pStyle w:val="ListParagraph"/>
        <w:numPr>
          <w:ilvl w:val="0"/>
          <w:numId w:val="11"/>
        </w:numPr>
        <w:spacing w:after="60"/>
        <w:rPr>
          <w:rFonts w:asciiTheme="majorBidi" w:eastAsia="SimSun" w:hAnsiTheme="majorBidi"/>
          <w:sz w:val="20"/>
          <w:szCs w:val="20"/>
          <w:u w:val="single"/>
        </w:rPr>
      </w:pPr>
      <w:r w:rsidRPr="00243746">
        <w:rPr>
          <w:rFonts w:asciiTheme="majorBidi" w:eastAsia="SimSun" w:hAnsiTheme="majorBidi"/>
          <w:sz w:val="20"/>
          <w:szCs w:val="20"/>
          <w:u w:val="single"/>
        </w:rPr>
        <w:t xml:space="preserve">Allows for earliest possible termination among </w:t>
      </w:r>
      <w:r w:rsidR="00C32062" w:rsidRPr="00243746">
        <w:rPr>
          <w:rFonts w:asciiTheme="majorBidi" w:eastAsia="SimSun" w:hAnsiTheme="majorBidi"/>
          <w:sz w:val="20"/>
          <w:szCs w:val="20"/>
          <w:u w:val="single"/>
        </w:rPr>
        <w:t>all code constructions based on distributed assistance bits.</w:t>
      </w:r>
    </w:p>
    <w:p w14:paraId="7A59D079"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Simple hardware implementation</w:t>
      </w:r>
    </w:p>
    <w:p w14:paraId="629FB84E" w14:textId="77777777" w:rsidR="003039D6" w:rsidRPr="00085E50" w:rsidRDefault="003039D6" w:rsidP="003039D6">
      <w:pPr>
        <w:pStyle w:val="ListParagraph"/>
        <w:numPr>
          <w:ilvl w:val="1"/>
          <w:numId w:val="11"/>
        </w:numPr>
        <w:spacing w:after="60"/>
        <w:rPr>
          <w:rFonts w:asciiTheme="majorBidi" w:eastAsia="SimSun" w:hAnsiTheme="majorBidi"/>
          <w:sz w:val="20"/>
          <w:szCs w:val="20"/>
        </w:rPr>
      </w:pPr>
      <w:r w:rsidRPr="00085E50">
        <w:rPr>
          <w:rFonts w:asciiTheme="majorBidi" w:eastAsia="SimSun" w:hAnsiTheme="majorBidi"/>
          <w:sz w:val="20"/>
          <w:szCs w:val="20"/>
        </w:rPr>
        <w:t xml:space="preserve">Reuse of a single CRC calculation hardware for producing </w:t>
      </w:r>
      <w:r w:rsidR="00CA7425" w:rsidRPr="00085E50">
        <w:rPr>
          <w:rFonts w:asciiTheme="majorBidi" w:eastAsia="SimSun" w:hAnsiTheme="majorBidi"/>
          <w:sz w:val="20"/>
          <w:szCs w:val="20"/>
        </w:rPr>
        <w:t>all CRC bits</w:t>
      </w:r>
      <w:r w:rsidRPr="00085E50">
        <w:rPr>
          <w:rFonts w:asciiTheme="majorBidi" w:eastAsia="SimSun" w:hAnsiTheme="majorBidi"/>
          <w:sz w:val="20"/>
          <w:szCs w:val="20"/>
        </w:rPr>
        <w:t>.</w:t>
      </w:r>
    </w:p>
    <w:p w14:paraId="246E646D" w14:textId="77777777" w:rsidR="003039D6" w:rsidRPr="00085E50" w:rsidRDefault="003039D6" w:rsidP="003039D6">
      <w:pPr>
        <w:pStyle w:val="ListParagraph"/>
        <w:numPr>
          <w:ilvl w:val="1"/>
          <w:numId w:val="11"/>
        </w:numPr>
        <w:spacing w:after="60"/>
        <w:rPr>
          <w:rFonts w:asciiTheme="majorBidi" w:eastAsia="SimSun" w:hAnsiTheme="majorBidi"/>
          <w:sz w:val="20"/>
          <w:szCs w:val="20"/>
        </w:rPr>
      </w:pPr>
      <w:r w:rsidRPr="00085E50">
        <w:rPr>
          <w:rFonts w:asciiTheme="majorBidi" w:eastAsia="SimSun" w:hAnsiTheme="majorBidi"/>
          <w:sz w:val="20"/>
          <w:szCs w:val="20"/>
        </w:rPr>
        <w:t xml:space="preserve">No special treatment of </w:t>
      </w:r>
      <w:r w:rsidR="00CA7425" w:rsidRPr="00085E50">
        <w:rPr>
          <w:rFonts w:asciiTheme="majorBidi" w:eastAsia="SimSun" w:hAnsiTheme="majorBidi"/>
          <w:sz w:val="20"/>
          <w:szCs w:val="20"/>
        </w:rPr>
        <w:t xml:space="preserve">bits other than CRC </w:t>
      </w:r>
      <w:r w:rsidR="00961355">
        <w:rPr>
          <w:rFonts w:asciiTheme="majorBidi" w:eastAsia="SimSun" w:hAnsiTheme="majorBidi"/>
          <w:sz w:val="20"/>
          <w:szCs w:val="20"/>
        </w:rPr>
        <w:t xml:space="preserve">(as PC-Frozen) </w:t>
      </w:r>
      <w:r w:rsidRPr="00085E50">
        <w:rPr>
          <w:rFonts w:asciiTheme="majorBidi" w:eastAsia="SimSun" w:hAnsiTheme="majorBidi"/>
          <w:sz w:val="20"/>
          <w:szCs w:val="20"/>
        </w:rPr>
        <w:t>required; no impact on decoding parallelism.</w:t>
      </w:r>
    </w:p>
    <w:p w14:paraId="3A0F6624" w14:textId="77777777" w:rsidR="00961355" w:rsidRDefault="00CA7425" w:rsidP="003039D6">
      <w:pPr>
        <w:pStyle w:val="ListParagraph"/>
        <w:numPr>
          <w:ilvl w:val="1"/>
          <w:numId w:val="11"/>
        </w:numPr>
        <w:spacing w:after="60"/>
        <w:rPr>
          <w:rFonts w:asciiTheme="majorBidi" w:eastAsia="SimSun" w:hAnsiTheme="majorBidi"/>
          <w:sz w:val="20"/>
          <w:szCs w:val="20"/>
        </w:rPr>
      </w:pPr>
      <w:r w:rsidRPr="00085E50">
        <w:rPr>
          <w:rFonts w:asciiTheme="majorBidi" w:eastAsia="SimSun" w:hAnsiTheme="majorBidi"/>
          <w:sz w:val="20"/>
          <w:szCs w:val="20"/>
        </w:rPr>
        <w:t xml:space="preserve">Location of embedded CRC block is simple </w:t>
      </w:r>
      <w:r w:rsidR="00E76C02" w:rsidRPr="00085E50">
        <w:rPr>
          <w:rFonts w:asciiTheme="majorBidi" w:eastAsia="SimSun" w:hAnsiTheme="majorBidi"/>
          <w:sz w:val="20"/>
          <w:szCs w:val="20"/>
        </w:rPr>
        <w:t xml:space="preserve">and requires no </w:t>
      </w:r>
      <w:r w:rsidR="00961355">
        <w:rPr>
          <w:rFonts w:asciiTheme="majorBidi" w:eastAsia="SimSun" w:hAnsiTheme="majorBidi"/>
          <w:sz w:val="20"/>
          <w:szCs w:val="20"/>
        </w:rPr>
        <w:t>additional computation</w:t>
      </w:r>
    </w:p>
    <w:p w14:paraId="7BCE43EC" w14:textId="77777777" w:rsidR="00CA7425" w:rsidRPr="00085E50" w:rsidRDefault="00961355" w:rsidP="003039D6">
      <w:pPr>
        <w:pStyle w:val="ListParagraph"/>
        <w:numPr>
          <w:ilvl w:val="1"/>
          <w:numId w:val="11"/>
        </w:numPr>
        <w:spacing w:after="60"/>
        <w:rPr>
          <w:rFonts w:asciiTheme="majorBidi" w:eastAsia="SimSun" w:hAnsiTheme="majorBidi"/>
          <w:sz w:val="20"/>
          <w:szCs w:val="20"/>
        </w:rPr>
      </w:pPr>
      <w:r>
        <w:rPr>
          <w:rFonts w:asciiTheme="majorBidi" w:eastAsia="SimSun" w:hAnsiTheme="majorBidi"/>
          <w:sz w:val="20"/>
          <w:szCs w:val="20"/>
        </w:rPr>
        <w:t>No interleaving of the information payload is required</w:t>
      </w:r>
    </w:p>
    <w:p w14:paraId="3310B490"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Worst-case decoding latency is identical to that of reference CA-Polar.</w:t>
      </w:r>
    </w:p>
    <w:p w14:paraId="22EBCDA8"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No BLER degradation, since much less than J CRC bits are required for optimal error correction.</w:t>
      </w:r>
    </w:p>
    <w:p w14:paraId="4B3D7B99"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Decoding modifications that improve BLER performance are possible, when target FAR requirement is relaxed, similarly to the proposition in [</w:t>
      </w:r>
      <w:r w:rsidR="00AC2349" w:rsidRPr="00085E50">
        <w:rPr>
          <w:rFonts w:asciiTheme="majorBidi" w:eastAsia="SimSun" w:hAnsiTheme="majorBidi"/>
          <w:sz w:val="20"/>
          <w:szCs w:val="20"/>
        </w:rPr>
        <w:t>14</w:t>
      </w:r>
      <w:r w:rsidRPr="00085E50">
        <w:rPr>
          <w:rFonts w:asciiTheme="majorBidi" w:eastAsia="SimSun" w:hAnsiTheme="majorBidi"/>
          <w:sz w:val="20"/>
          <w:szCs w:val="20"/>
        </w:rPr>
        <w:t>].</w:t>
      </w:r>
    </w:p>
    <w:p w14:paraId="10BB870F" w14:textId="77777777" w:rsidR="003039D6" w:rsidRPr="003039D6" w:rsidRDefault="003039D6" w:rsidP="003039D6">
      <w:pPr>
        <w:spacing w:after="60"/>
        <w:rPr>
          <w:rFonts w:eastAsia="SimSun"/>
          <w:highlight w:val="yellow"/>
        </w:rPr>
      </w:pPr>
    </w:p>
    <w:p w14:paraId="05390233" w14:textId="77777777" w:rsidR="003039D6" w:rsidRPr="00594CEE" w:rsidRDefault="003039D6" w:rsidP="00085E50">
      <w:pPr>
        <w:pStyle w:val="Heading3"/>
      </w:pPr>
      <w:r w:rsidRPr="00594CEE">
        <w:t>Possible drawbacks of the proposed scheme:</w:t>
      </w:r>
    </w:p>
    <w:p w14:paraId="77161765" w14:textId="77777777" w:rsidR="003039D6" w:rsidRPr="00594CEE" w:rsidRDefault="003039D6" w:rsidP="003039D6">
      <w:pPr>
        <w:pStyle w:val="ListParagraph"/>
        <w:numPr>
          <w:ilvl w:val="0"/>
          <w:numId w:val="12"/>
        </w:numPr>
        <w:spacing w:after="60"/>
        <w:rPr>
          <w:rFonts w:asciiTheme="majorBidi" w:eastAsia="SimSun" w:hAnsiTheme="majorBidi"/>
          <w:sz w:val="20"/>
          <w:szCs w:val="20"/>
        </w:rPr>
      </w:pPr>
      <w:r w:rsidRPr="00594CEE">
        <w:rPr>
          <w:rFonts w:asciiTheme="majorBidi" w:eastAsia="SimSun" w:hAnsiTheme="majorBidi"/>
          <w:sz w:val="20"/>
          <w:szCs w:val="20"/>
        </w:rPr>
        <w:t>Possible FAR degradation in the scenario of undetectable decoding error</w:t>
      </w:r>
    </w:p>
    <w:p w14:paraId="258C78BA" w14:textId="77777777" w:rsidR="003039D6" w:rsidRPr="00594CEE" w:rsidRDefault="003039D6" w:rsidP="003039D6">
      <w:pPr>
        <w:pStyle w:val="ListParagraph"/>
        <w:numPr>
          <w:ilvl w:val="1"/>
          <w:numId w:val="12"/>
        </w:numPr>
        <w:spacing w:after="60"/>
        <w:rPr>
          <w:rFonts w:asciiTheme="majorBidi" w:eastAsia="SimSun" w:hAnsiTheme="majorBidi"/>
          <w:sz w:val="20"/>
          <w:szCs w:val="20"/>
        </w:rPr>
      </w:pPr>
      <w:r w:rsidRPr="00594CEE">
        <w:rPr>
          <w:rFonts w:asciiTheme="majorBidi" w:eastAsia="SimSun" w:hAnsiTheme="majorBidi"/>
          <w:sz w:val="20"/>
          <w:szCs w:val="20"/>
        </w:rPr>
        <w:t>Relevant for at most ~10% of blind decoding attempts, impact on overall FAR much reduced.</w:t>
      </w:r>
    </w:p>
    <w:p w14:paraId="190034F0" w14:textId="77777777" w:rsidR="003039D6" w:rsidRPr="00594CEE" w:rsidRDefault="00E21D3E" w:rsidP="003039D6">
      <w:pPr>
        <w:pStyle w:val="ListParagraph"/>
        <w:numPr>
          <w:ilvl w:val="1"/>
          <w:numId w:val="12"/>
        </w:numPr>
        <w:spacing w:after="60"/>
        <w:rPr>
          <w:rFonts w:asciiTheme="majorBidi" w:eastAsia="SimSun" w:hAnsiTheme="majorBidi"/>
          <w:sz w:val="20"/>
          <w:szCs w:val="20"/>
        </w:rPr>
      </w:pPr>
      <w:r>
        <w:rPr>
          <w:rFonts w:asciiTheme="majorBidi" w:eastAsia="SimSun" w:hAnsiTheme="majorBidi"/>
          <w:sz w:val="20"/>
          <w:szCs w:val="20"/>
        </w:rPr>
        <w:t>Same concern exists for</w:t>
      </w:r>
      <w:r w:rsidR="003039D6" w:rsidRPr="00594CEE">
        <w:rPr>
          <w:rFonts w:asciiTheme="majorBidi" w:eastAsia="SimSun" w:hAnsiTheme="majorBidi"/>
          <w:sz w:val="20"/>
          <w:szCs w:val="20"/>
        </w:rPr>
        <w:t xml:space="preserve"> </w:t>
      </w:r>
      <w:r>
        <w:rPr>
          <w:rFonts w:asciiTheme="majorBidi" w:eastAsia="SimSun" w:hAnsiTheme="majorBidi"/>
          <w:sz w:val="20"/>
          <w:szCs w:val="20"/>
        </w:rPr>
        <w:t xml:space="preserve">all </w:t>
      </w:r>
      <w:r w:rsidR="003039D6" w:rsidRPr="00594CEE">
        <w:rPr>
          <w:rFonts w:asciiTheme="majorBidi" w:eastAsia="SimSun" w:hAnsiTheme="majorBidi"/>
          <w:sz w:val="20"/>
          <w:szCs w:val="20"/>
        </w:rPr>
        <w:t xml:space="preserve">other code construction schemes </w:t>
      </w:r>
      <w:r>
        <w:rPr>
          <w:rFonts w:asciiTheme="majorBidi" w:eastAsia="SimSun" w:hAnsiTheme="majorBidi"/>
          <w:sz w:val="20"/>
          <w:szCs w:val="20"/>
        </w:rPr>
        <w:t xml:space="preserve">not based on </w:t>
      </w:r>
      <w:r w:rsidR="003039D6" w:rsidRPr="00594CEE">
        <w:rPr>
          <w:rFonts w:asciiTheme="majorBidi" w:eastAsia="SimSun" w:hAnsiTheme="majorBidi"/>
          <w:sz w:val="20"/>
          <w:szCs w:val="20"/>
        </w:rPr>
        <w:t>a single CRC of size J+J’ bits.</w:t>
      </w:r>
    </w:p>
    <w:p w14:paraId="37FBABF6" w14:textId="77777777" w:rsidR="003039D6" w:rsidRDefault="003039D6" w:rsidP="003039D6">
      <w:pPr>
        <w:pStyle w:val="ListParagraph"/>
        <w:numPr>
          <w:ilvl w:val="1"/>
          <w:numId w:val="12"/>
        </w:numPr>
        <w:spacing w:after="60"/>
        <w:rPr>
          <w:rFonts w:asciiTheme="majorBidi" w:eastAsia="SimSun" w:hAnsiTheme="majorBidi"/>
          <w:sz w:val="20"/>
          <w:szCs w:val="20"/>
        </w:rPr>
      </w:pPr>
      <w:r w:rsidRPr="00594CEE">
        <w:rPr>
          <w:rFonts w:asciiTheme="majorBidi" w:eastAsia="SimSun" w:hAnsiTheme="majorBidi"/>
          <w:sz w:val="20"/>
          <w:szCs w:val="20"/>
        </w:rPr>
        <w:t xml:space="preserve">Degradation can be eliminated </w:t>
      </w:r>
      <w:r w:rsidR="00E21D3E">
        <w:rPr>
          <w:rFonts w:asciiTheme="majorBidi" w:eastAsia="SimSun" w:hAnsiTheme="majorBidi"/>
          <w:sz w:val="20"/>
          <w:szCs w:val="20"/>
        </w:rPr>
        <w:t xml:space="preserve">by increasing </w:t>
      </w:r>
      <m:oMath>
        <m:sSub>
          <m:sSubPr>
            <m:ctrlPr>
              <w:rPr>
                <w:rFonts w:ascii="Cambria Math" w:eastAsia="SimSun" w:hAnsi="Cambria Math"/>
                <w:i/>
                <w:sz w:val="20"/>
                <w:szCs w:val="20"/>
              </w:rPr>
            </m:ctrlPr>
          </m:sSubPr>
          <m:e>
            <m:r>
              <w:rPr>
                <w:rFonts w:ascii="Cambria Math" w:eastAsia="SimSun" w:hAnsi="Cambria Math"/>
                <w:sz w:val="20"/>
                <w:szCs w:val="20"/>
              </w:rPr>
              <m:t>K</m:t>
            </m:r>
          </m:e>
          <m:sub>
            <m:r>
              <w:rPr>
                <w:rFonts w:ascii="Cambria Math" w:eastAsia="SimSun" w:hAnsi="Cambria Math"/>
                <w:sz w:val="20"/>
                <w:szCs w:val="20"/>
              </w:rPr>
              <m:t>1</m:t>
            </m:r>
          </m:sub>
        </m:sSub>
      </m:oMath>
      <w:r w:rsidR="006F0E82">
        <w:rPr>
          <w:rFonts w:asciiTheme="majorBidi" w:eastAsia="SimSun" w:hAnsiTheme="majorBidi"/>
          <w:sz w:val="20"/>
          <w:szCs w:val="20"/>
        </w:rPr>
        <w:t>,</w:t>
      </w:r>
      <w:r w:rsidR="00E21D3E">
        <w:rPr>
          <w:rFonts w:asciiTheme="majorBidi" w:eastAsia="SimSun" w:hAnsiTheme="majorBidi"/>
          <w:sz w:val="20"/>
          <w:szCs w:val="20"/>
        </w:rPr>
        <w:t xml:space="preserve"> </w:t>
      </w:r>
      <w:r w:rsidRPr="00594CEE">
        <w:rPr>
          <w:rFonts w:asciiTheme="majorBidi" w:eastAsia="SimSun" w:hAnsiTheme="majorBidi"/>
          <w:sz w:val="20"/>
          <w:szCs w:val="20"/>
        </w:rPr>
        <w:t xml:space="preserve">at the cost of decreasing </w:t>
      </w:r>
      <w:r w:rsidR="00E21D3E">
        <w:rPr>
          <w:rFonts w:asciiTheme="majorBidi" w:eastAsia="SimSun" w:hAnsiTheme="majorBidi"/>
          <w:sz w:val="20"/>
          <w:szCs w:val="20"/>
        </w:rPr>
        <w:t>ET gains</w:t>
      </w:r>
      <w:r w:rsidRPr="00594CEE">
        <w:rPr>
          <w:rFonts w:asciiTheme="majorBidi" w:eastAsia="SimSun" w:hAnsiTheme="majorBidi"/>
          <w:sz w:val="20"/>
          <w:szCs w:val="20"/>
        </w:rPr>
        <w:t>.</w:t>
      </w:r>
    </w:p>
    <w:p w14:paraId="4D00CEDD" w14:textId="77777777" w:rsidR="00E21D3E" w:rsidRPr="00594CEE" w:rsidRDefault="00E21D3E" w:rsidP="003039D6">
      <w:pPr>
        <w:pStyle w:val="ListParagraph"/>
        <w:numPr>
          <w:ilvl w:val="1"/>
          <w:numId w:val="12"/>
        </w:numPr>
        <w:spacing w:after="60"/>
        <w:rPr>
          <w:rFonts w:asciiTheme="majorBidi" w:eastAsia="SimSun" w:hAnsiTheme="majorBidi"/>
          <w:sz w:val="20"/>
          <w:szCs w:val="20"/>
        </w:rPr>
      </w:pPr>
      <w:r>
        <w:rPr>
          <w:rFonts w:asciiTheme="majorBidi" w:eastAsia="SimSun" w:hAnsiTheme="majorBidi"/>
          <w:sz w:val="20"/>
          <w:szCs w:val="20"/>
        </w:rPr>
        <w:t xml:space="preserve">For optimized ET gains without degrading FAR, </w:t>
      </w:r>
      <m:oMath>
        <m:sSub>
          <m:sSubPr>
            <m:ctrlPr>
              <w:rPr>
                <w:rFonts w:ascii="Cambria Math" w:eastAsia="SimSun" w:hAnsi="Cambria Math"/>
                <w:i/>
                <w:sz w:val="20"/>
                <w:szCs w:val="20"/>
              </w:rPr>
            </m:ctrlPr>
          </m:sSubPr>
          <m:e>
            <m:r>
              <w:rPr>
                <w:rFonts w:ascii="Cambria Math" w:eastAsia="SimSun" w:hAnsi="Cambria Math"/>
                <w:sz w:val="20"/>
                <w:szCs w:val="20"/>
              </w:rPr>
              <m:t>K</m:t>
            </m:r>
          </m:e>
          <m:sub>
            <m:r>
              <w:rPr>
                <w:rFonts w:ascii="Cambria Math" w:eastAsia="SimSun" w:hAnsi="Cambria Math"/>
                <w:sz w:val="20"/>
                <w:szCs w:val="20"/>
              </w:rPr>
              <m:t>1</m:t>
            </m:r>
          </m:sub>
        </m:sSub>
      </m:oMath>
      <w:r>
        <w:rPr>
          <w:rFonts w:asciiTheme="majorBidi" w:eastAsia="SimSun" w:hAnsiTheme="majorBidi"/>
          <w:sz w:val="20"/>
          <w:szCs w:val="20"/>
        </w:rPr>
        <w:t xml:space="preserve"> needs to be optimized separately per each code.</w:t>
      </w:r>
    </w:p>
    <w:p w14:paraId="330CCD9A" w14:textId="0F725064" w:rsidR="00594CEE" w:rsidRDefault="003039D6" w:rsidP="00594CEE">
      <w:pPr>
        <w:pStyle w:val="ListParagraph"/>
        <w:numPr>
          <w:ilvl w:val="0"/>
          <w:numId w:val="12"/>
        </w:numPr>
        <w:spacing w:after="60"/>
        <w:rPr>
          <w:rFonts w:asciiTheme="majorBidi" w:eastAsia="SimSun" w:hAnsiTheme="majorBidi"/>
          <w:sz w:val="20"/>
          <w:szCs w:val="20"/>
        </w:rPr>
      </w:pPr>
      <w:r w:rsidRPr="00594CEE">
        <w:rPr>
          <w:rFonts w:asciiTheme="majorBidi" w:eastAsia="SimSun" w:hAnsiTheme="majorBidi"/>
          <w:sz w:val="20"/>
          <w:szCs w:val="20"/>
        </w:rPr>
        <w:t xml:space="preserve">Probability of </w:t>
      </w:r>
      <w:r w:rsidR="00D461B8">
        <w:rPr>
          <w:rFonts w:asciiTheme="majorBidi" w:eastAsia="SimSun" w:hAnsiTheme="majorBidi"/>
          <w:sz w:val="20"/>
          <w:szCs w:val="20"/>
        </w:rPr>
        <w:t xml:space="preserve">ET </w:t>
      </w:r>
      <w:r w:rsidRPr="00594CEE">
        <w:rPr>
          <w:rFonts w:asciiTheme="majorBidi" w:eastAsia="SimSun" w:hAnsiTheme="majorBidi"/>
          <w:sz w:val="20"/>
          <w:szCs w:val="20"/>
        </w:rPr>
        <w:t>will reduce with increasing list size (note: this is a property common to other distributed bits – based schemes)</w:t>
      </w:r>
    </w:p>
    <w:p w14:paraId="0D385435" w14:textId="77777777" w:rsidR="00BE36D3" w:rsidRPr="00E21D3E" w:rsidRDefault="00BE36D3" w:rsidP="00E21D3E">
      <w:pPr>
        <w:spacing w:after="60"/>
        <w:rPr>
          <w:highlight w:val="yellow"/>
          <w:lang w:eastAsia="en-US"/>
        </w:rPr>
      </w:pPr>
    </w:p>
    <w:bookmarkEnd w:id="11"/>
    <w:p w14:paraId="45031EC4" w14:textId="7D54E3A8" w:rsidR="00EE7278" w:rsidRPr="00407B42" w:rsidRDefault="00B21D83" w:rsidP="00EE7278">
      <w:pPr>
        <w:pStyle w:val="Heading1"/>
        <w:rPr>
          <w:lang w:eastAsia="ja-JP"/>
        </w:rPr>
      </w:pPr>
      <w:r>
        <w:rPr>
          <w:lang w:eastAsia="ja-JP"/>
        </w:rPr>
        <w:t>BLER and FAR Simulations</w:t>
      </w:r>
    </w:p>
    <w:p w14:paraId="23C010CF" w14:textId="77777777" w:rsidR="00182550" w:rsidRPr="00407B42" w:rsidRDefault="00182550" w:rsidP="00182550">
      <w:pPr>
        <w:pStyle w:val="Heading2"/>
      </w:pPr>
      <w:bookmarkStart w:id="37" w:name="_Ref485557293"/>
      <w:bookmarkStart w:id="38" w:name="OLE_LINK20"/>
      <w:r w:rsidRPr="00407B42">
        <w:t xml:space="preserve">Simulation </w:t>
      </w:r>
      <w:bookmarkEnd w:id="37"/>
      <w:r w:rsidR="00C43B4F" w:rsidRPr="00407B42">
        <w:t>Parameters</w:t>
      </w:r>
    </w:p>
    <w:bookmarkEnd w:id="38"/>
    <w:p w14:paraId="1A51933E" w14:textId="77777777" w:rsidR="00142C6A" w:rsidRDefault="00142C6A" w:rsidP="00142C6A">
      <w:pPr>
        <w:jc w:val="both"/>
        <w:rPr>
          <w:lang w:eastAsia="en-US"/>
        </w:rPr>
      </w:pPr>
      <w:r w:rsidRPr="00142C6A">
        <w:rPr>
          <w:noProof/>
        </w:rPr>
        <w:t xml:space="preserve">The simulation parameters for </w:t>
      </w:r>
      <w:r>
        <w:rPr>
          <w:noProof/>
        </w:rPr>
        <w:t xml:space="preserve">the codes profiled in this contribution </w:t>
      </w:r>
      <w:r w:rsidRPr="00142C6A">
        <w:rPr>
          <w:noProof/>
        </w:rPr>
        <w:t>are</w:t>
      </w:r>
      <w:r>
        <w:rPr>
          <w:noProof/>
        </w:rPr>
        <w:t xml:space="preserve"> listed in Table 2 below</w:t>
      </w:r>
      <w:r w:rsidRPr="00142C6A">
        <w:rPr>
          <w:noProof/>
        </w:rPr>
        <w:t xml:space="preserve">. </w:t>
      </w:r>
      <w:r>
        <w:rPr>
          <w:noProof/>
        </w:rPr>
        <w:t xml:space="preserve">Four sample codes, </w:t>
      </w:r>
      <w:r>
        <w:rPr>
          <w:lang w:eastAsia="en-US"/>
        </w:rPr>
        <w:t>representing typical values for DL control channels, were profiled. For the sake of simplicity, no rate-matching was applied, and codeword sizes are powers of two. PW sequence – based code construction was used for all the cases.</w:t>
      </w:r>
      <w:r w:rsidR="00485530">
        <w:rPr>
          <w:lang w:eastAsia="en-US"/>
        </w:rPr>
        <w:t xml:space="preserve"> All codes are compared to reference CA-Polar code construction, with CRC of J+J’=19 bits.</w:t>
      </w:r>
    </w:p>
    <w:tbl>
      <w:tblPr>
        <w:tblStyle w:val="TableGrid"/>
        <w:tblW w:w="0" w:type="auto"/>
        <w:tblLook w:val="04A0" w:firstRow="1" w:lastRow="0" w:firstColumn="1" w:lastColumn="0" w:noHBand="0" w:noVBand="1"/>
      </w:tblPr>
      <w:tblGrid>
        <w:gridCol w:w="1980"/>
        <w:gridCol w:w="1559"/>
        <w:gridCol w:w="1559"/>
        <w:gridCol w:w="1701"/>
        <w:gridCol w:w="2127"/>
      </w:tblGrid>
      <w:tr w:rsidR="00EB3B89" w14:paraId="202B3B92" w14:textId="77777777" w:rsidTr="008770A5">
        <w:tc>
          <w:tcPr>
            <w:tcW w:w="1980" w:type="dxa"/>
          </w:tcPr>
          <w:p w14:paraId="468A7449" w14:textId="77777777" w:rsidR="00EB3B89" w:rsidRPr="00174BA3" w:rsidRDefault="00EB3B89" w:rsidP="00174BA3">
            <w:pPr>
              <w:spacing w:before="60" w:after="60"/>
              <w:jc w:val="center"/>
            </w:pPr>
            <w:bookmarkStart w:id="39" w:name="_Hlk485566392"/>
            <w:r>
              <w:t>Channel</w:t>
            </w:r>
          </w:p>
        </w:tc>
        <w:tc>
          <w:tcPr>
            <w:tcW w:w="6946" w:type="dxa"/>
            <w:gridSpan w:val="4"/>
          </w:tcPr>
          <w:p w14:paraId="489BE84A" w14:textId="77777777" w:rsidR="00EB3B89" w:rsidRPr="00174BA3" w:rsidRDefault="00C70475" w:rsidP="00174BA3">
            <w:pPr>
              <w:spacing w:before="60" w:after="60"/>
              <w:jc w:val="center"/>
            </w:pPr>
            <w:r>
              <w:t>AWGN</w:t>
            </w:r>
          </w:p>
        </w:tc>
      </w:tr>
      <w:bookmarkEnd w:id="39"/>
      <w:tr w:rsidR="00EB3B89" w14:paraId="2524C6EC" w14:textId="77777777" w:rsidTr="008770A5">
        <w:tc>
          <w:tcPr>
            <w:tcW w:w="1980" w:type="dxa"/>
          </w:tcPr>
          <w:p w14:paraId="35991DF7" w14:textId="77777777" w:rsidR="00EB3B89" w:rsidRPr="00174BA3" w:rsidRDefault="00EB3B89" w:rsidP="00174BA3">
            <w:pPr>
              <w:spacing w:before="60" w:after="60"/>
              <w:jc w:val="center"/>
            </w:pPr>
            <w:r>
              <w:t>Modulation</w:t>
            </w:r>
          </w:p>
        </w:tc>
        <w:tc>
          <w:tcPr>
            <w:tcW w:w="6946" w:type="dxa"/>
            <w:gridSpan w:val="4"/>
          </w:tcPr>
          <w:p w14:paraId="4E1F62F9" w14:textId="77777777" w:rsidR="00EB3B89" w:rsidRPr="00174BA3" w:rsidRDefault="00C70475" w:rsidP="00174BA3">
            <w:pPr>
              <w:spacing w:before="60" w:after="60"/>
              <w:jc w:val="center"/>
            </w:pPr>
            <w:r>
              <w:t>QPSK</w:t>
            </w:r>
          </w:p>
        </w:tc>
      </w:tr>
      <w:tr w:rsidR="00EB3B89" w14:paraId="1753682F" w14:textId="77777777" w:rsidTr="008770A5">
        <w:tc>
          <w:tcPr>
            <w:tcW w:w="1980" w:type="dxa"/>
          </w:tcPr>
          <w:p w14:paraId="0EF004C2" w14:textId="77777777" w:rsidR="00EB3B89" w:rsidRPr="00174BA3" w:rsidRDefault="00EB3B89" w:rsidP="00174BA3">
            <w:pPr>
              <w:spacing w:before="60" w:after="60"/>
              <w:jc w:val="center"/>
            </w:pPr>
            <w:r>
              <w:t>Construction</w:t>
            </w:r>
          </w:p>
        </w:tc>
        <w:tc>
          <w:tcPr>
            <w:tcW w:w="6946" w:type="dxa"/>
            <w:gridSpan w:val="4"/>
          </w:tcPr>
          <w:p w14:paraId="28F342B8" w14:textId="77777777" w:rsidR="00EB3B89" w:rsidRPr="00174BA3" w:rsidRDefault="00C70475" w:rsidP="00174BA3">
            <w:pPr>
              <w:spacing w:before="60" w:after="60"/>
              <w:jc w:val="center"/>
            </w:pPr>
            <w:r>
              <w:t>PW</w:t>
            </w:r>
          </w:p>
        </w:tc>
      </w:tr>
      <w:tr w:rsidR="00EB3B89" w14:paraId="0B3A3927" w14:textId="77777777" w:rsidTr="008770A5">
        <w:tc>
          <w:tcPr>
            <w:tcW w:w="1980" w:type="dxa"/>
          </w:tcPr>
          <w:p w14:paraId="75D096A8" w14:textId="77777777" w:rsidR="00EB3B89" w:rsidRPr="00174BA3" w:rsidRDefault="00C70475" w:rsidP="00174BA3">
            <w:pPr>
              <w:spacing w:before="60" w:after="60"/>
              <w:jc w:val="center"/>
            </w:pPr>
            <w:r>
              <w:t>Construction</w:t>
            </w:r>
            <w:r w:rsidR="00EB3B89">
              <w:t xml:space="preserve"> scheme</w:t>
            </w:r>
          </w:p>
        </w:tc>
        <w:tc>
          <w:tcPr>
            <w:tcW w:w="6946" w:type="dxa"/>
            <w:gridSpan w:val="4"/>
          </w:tcPr>
          <w:p w14:paraId="5E30A517" w14:textId="77777777" w:rsidR="00EB3B89" w:rsidRPr="00174BA3" w:rsidRDefault="00EB3B89" w:rsidP="00174BA3">
            <w:pPr>
              <w:spacing w:before="60" w:after="60"/>
              <w:jc w:val="center"/>
            </w:pPr>
            <w:r>
              <w:t>CA-Polar (reference code) / Split-CRC</w:t>
            </w:r>
          </w:p>
        </w:tc>
      </w:tr>
      <w:tr w:rsidR="00EB3B89" w:rsidRPr="00174BA3" w14:paraId="243C92A1" w14:textId="77777777" w:rsidTr="008770A5">
        <w:tc>
          <w:tcPr>
            <w:tcW w:w="1980" w:type="dxa"/>
          </w:tcPr>
          <w:p w14:paraId="53AF3FD2" w14:textId="77777777" w:rsidR="00EB3B89" w:rsidRPr="00174BA3" w:rsidRDefault="00EB3B89" w:rsidP="00174BA3">
            <w:pPr>
              <w:spacing w:before="60" w:after="60"/>
              <w:jc w:val="center"/>
            </w:pPr>
            <w:r>
              <w:t>Decoding algorithm</w:t>
            </w:r>
          </w:p>
        </w:tc>
        <w:tc>
          <w:tcPr>
            <w:tcW w:w="6946" w:type="dxa"/>
            <w:gridSpan w:val="4"/>
          </w:tcPr>
          <w:p w14:paraId="05302D0A" w14:textId="77777777" w:rsidR="00EB3B89" w:rsidRPr="00174BA3" w:rsidRDefault="00EB3B89" w:rsidP="00174BA3">
            <w:pPr>
              <w:spacing w:before="60" w:after="60"/>
              <w:jc w:val="center"/>
            </w:pPr>
            <w:r>
              <w:t>CA-SCL / CA-based Split CRC decoder with ET</w:t>
            </w:r>
          </w:p>
        </w:tc>
      </w:tr>
      <w:tr w:rsidR="00EB3B89" w:rsidRPr="00174BA3" w14:paraId="42D519CA" w14:textId="77777777" w:rsidTr="008770A5">
        <w:tc>
          <w:tcPr>
            <w:tcW w:w="1980" w:type="dxa"/>
          </w:tcPr>
          <w:p w14:paraId="42D1F498" w14:textId="77777777" w:rsidR="00EB3B89" w:rsidRPr="00174BA3" w:rsidRDefault="00EB3B89" w:rsidP="00174BA3">
            <w:pPr>
              <w:spacing w:before="60" w:after="60"/>
              <w:jc w:val="center"/>
            </w:pPr>
            <w:r>
              <w:lastRenderedPageBreak/>
              <w:t>List size</w:t>
            </w:r>
          </w:p>
        </w:tc>
        <w:tc>
          <w:tcPr>
            <w:tcW w:w="6946" w:type="dxa"/>
            <w:gridSpan w:val="4"/>
          </w:tcPr>
          <w:p w14:paraId="0BA13759" w14:textId="77777777" w:rsidR="00EB3B89" w:rsidRPr="00174BA3" w:rsidRDefault="00EB3B89" w:rsidP="00174BA3">
            <w:pPr>
              <w:spacing w:before="60" w:after="60"/>
              <w:jc w:val="center"/>
            </w:pPr>
            <w:r>
              <w:t>L=8</w:t>
            </w:r>
          </w:p>
        </w:tc>
      </w:tr>
      <w:tr w:rsidR="00EB3B89" w:rsidRPr="00174BA3" w14:paraId="562CC46B" w14:textId="77777777" w:rsidTr="008770A5">
        <w:tc>
          <w:tcPr>
            <w:tcW w:w="1980" w:type="dxa"/>
          </w:tcPr>
          <w:p w14:paraId="044B26AA" w14:textId="77777777" w:rsidR="00EB3B89" w:rsidRDefault="00EB3B89" w:rsidP="00174BA3">
            <w:pPr>
              <w:spacing w:before="60" w:after="60"/>
              <w:jc w:val="center"/>
            </w:pPr>
            <w:r>
              <w:t>J+J’</w:t>
            </w:r>
          </w:p>
        </w:tc>
        <w:tc>
          <w:tcPr>
            <w:tcW w:w="6946" w:type="dxa"/>
            <w:gridSpan w:val="4"/>
          </w:tcPr>
          <w:p w14:paraId="5216F7C9" w14:textId="77777777" w:rsidR="00EB3B89" w:rsidRDefault="00EB3B89" w:rsidP="00174BA3">
            <w:pPr>
              <w:spacing w:before="60" w:after="60"/>
              <w:jc w:val="center"/>
            </w:pPr>
            <w:r>
              <w:t>19</w:t>
            </w:r>
          </w:p>
        </w:tc>
      </w:tr>
      <w:tr w:rsidR="00EB3B89" w:rsidRPr="00174BA3" w14:paraId="58C5DBB5" w14:textId="77777777" w:rsidTr="008770A5">
        <w:tc>
          <w:tcPr>
            <w:tcW w:w="1980" w:type="dxa"/>
          </w:tcPr>
          <w:p w14:paraId="0E781404" w14:textId="77777777" w:rsidR="00EB3B89" w:rsidRPr="001D20DE" w:rsidRDefault="00EB3B89" w:rsidP="00174BA3">
            <w:pPr>
              <w:spacing w:before="60" w:after="60"/>
              <w:jc w:val="center"/>
            </w:pPr>
            <w:r w:rsidRPr="001D20DE">
              <w:t>CRC Polynomial</w:t>
            </w:r>
          </w:p>
        </w:tc>
        <w:tc>
          <w:tcPr>
            <w:tcW w:w="6946" w:type="dxa"/>
            <w:gridSpan w:val="4"/>
            <w:shd w:val="clear" w:color="auto" w:fill="auto"/>
          </w:tcPr>
          <w:p w14:paraId="2FA49A72" w14:textId="77777777" w:rsidR="00EB3B89" w:rsidRPr="001D20DE" w:rsidRDefault="00EB3B89" w:rsidP="00407B42">
            <w:pPr>
              <w:pStyle w:val="ListParagraph"/>
              <w:spacing w:after="60"/>
              <w:ind w:left="37"/>
              <w:jc w:val="left"/>
              <w:rPr>
                <w:rFonts w:asciiTheme="majorBidi" w:hAnsiTheme="majorBidi"/>
                <w:sz w:val="20"/>
                <w:szCs w:val="20"/>
              </w:rPr>
            </w:pPr>
            <w:r w:rsidRPr="001D20DE">
              <w:rPr>
                <w:rFonts w:asciiTheme="majorBidi" w:hAnsiTheme="majorBidi"/>
                <w:sz w:val="20"/>
                <w:szCs w:val="20"/>
              </w:rPr>
              <w:t xml:space="preserve">For CA-Polar: </w:t>
            </w:r>
            <w:r w:rsidR="008770A5">
              <w:rPr>
                <w:rFonts w:asciiTheme="majorBidi" w:hAnsiTheme="majorBidi"/>
                <w:sz w:val="20"/>
                <w:szCs w:val="20"/>
              </w:rPr>
              <w:t xml:space="preserve">  </w:t>
            </w:r>
            <w:r w:rsidR="008770A5" w:rsidRPr="008770A5">
              <w:rPr>
                <w:rFonts w:asciiTheme="majorBidi" w:hAnsiTheme="majorBidi"/>
                <w:sz w:val="20"/>
                <w:szCs w:val="20"/>
              </w:rPr>
              <w:t>g(x)</w:t>
            </w:r>
            <w:r w:rsidR="008770A5">
              <w:rPr>
                <w:rFonts w:asciiTheme="majorBidi" w:hAnsiTheme="majorBidi"/>
                <w:sz w:val="20"/>
                <w:szCs w:val="20"/>
              </w:rPr>
              <w:t xml:space="preserve"> </w:t>
            </w:r>
            <w:r w:rsidR="008770A5" w:rsidRPr="008770A5">
              <w:rPr>
                <w:rFonts w:asciiTheme="majorBidi" w:hAnsiTheme="majorBidi"/>
                <w:sz w:val="20"/>
                <w:szCs w:val="20"/>
              </w:rPr>
              <w:t>=</w:t>
            </w:r>
            <w:r w:rsidR="008770A5">
              <w:rPr>
                <w:rFonts w:asciiTheme="majorBidi" w:hAnsiTheme="majorBidi"/>
                <w:sz w:val="20"/>
                <w:szCs w:val="20"/>
              </w:rPr>
              <w:t xml:space="preserve"> </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19</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17</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13</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12</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11</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9</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7</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6</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5</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4</w:t>
            </w:r>
            <w:r w:rsidR="008770A5" w:rsidRPr="008770A5">
              <w:rPr>
                <w:rFonts w:asciiTheme="majorBidi" w:hAnsiTheme="majorBidi"/>
                <w:sz w:val="20"/>
                <w:szCs w:val="20"/>
              </w:rPr>
              <w:t>+x+1</w:t>
            </w:r>
            <w:r w:rsidR="001D20DE" w:rsidRPr="001D20DE">
              <w:rPr>
                <w:rFonts w:asciiTheme="majorBidi" w:hAnsiTheme="majorBidi"/>
                <w:sz w:val="20"/>
                <w:szCs w:val="20"/>
              </w:rPr>
              <w:t xml:space="preserve"> (</w:t>
            </w:r>
            <w:r w:rsidR="001D20DE" w:rsidRPr="001D20DE">
              <w:rPr>
                <w:rFonts w:asciiTheme="majorBidi" w:hAnsiTheme="majorBidi"/>
                <w:i/>
                <w:iCs/>
                <w:sz w:val="20"/>
                <w:szCs w:val="20"/>
              </w:rPr>
              <w:t>0x51D79</w:t>
            </w:r>
            <w:r w:rsidR="001D20DE" w:rsidRPr="001D20DE">
              <w:rPr>
                <w:rFonts w:asciiTheme="majorBidi" w:hAnsiTheme="majorBidi"/>
                <w:sz w:val="20"/>
                <w:szCs w:val="20"/>
              </w:rPr>
              <w:t>)</w:t>
            </w:r>
            <w:r w:rsidRPr="001D20DE">
              <w:rPr>
                <w:rFonts w:asciiTheme="majorBidi" w:hAnsiTheme="majorBidi"/>
                <w:sz w:val="20"/>
                <w:szCs w:val="20"/>
              </w:rPr>
              <w:br/>
              <w:t xml:space="preserve">For Split-CRC: </w:t>
            </w:r>
            <w:r w:rsidR="008770A5">
              <w:rPr>
                <w:rFonts w:asciiTheme="majorBidi" w:hAnsiTheme="majorBidi"/>
                <w:iCs/>
                <w:sz w:val="20"/>
                <w:szCs w:val="20"/>
              </w:rPr>
              <w:t>g(x) = x</w:t>
            </w:r>
            <w:r w:rsidR="008770A5" w:rsidRPr="008770A5">
              <w:rPr>
                <w:rFonts w:asciiTheme="majorBidi" w:hAnsiTheme="majorBidi"/>
                <w:iCs/>
                <w:sz w:val="20"/>
                <w:szCs w:val="20"/>
                <w:vertAlign w:val="superscript"/>
              </w:rPr>
              <w:t>14</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12</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8</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6</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4</w:t>
            </w:r>
            <w:r w:rsidR="008770A5" w:rsidRPr="008770A5">
              <w:rPr>
                <w:rFonts w:asciiTheme="majorBidi" w:hAnsiTheme="majorBidi"/>
                <w:iCs/>
                <w:sz w:val="20"/>
                <w:szCs w:val="20"/>
              </w:rPr>
              <w:t>+x+1</w:t>
            </w:r>
            <w:r w:rsidR="008770A5" w:rsidRPr="008770A5">
              <w:rPr>
                <w:rFonts w:asciiTheme="majorBidi" w:hAnsiTheme="majorBidi"/>
                <w:sz w:val="20"/>
                <w:szCs w:val="20"/>
              </w:rPr>
              <w:t xml:space="preserve"> </w:t>
            </w:r>
            <w:r w:rsidR="008770A5">
              <w:rPr>
                <w:rFonts w:asciiTheme="majorBidi" w:hAnsiTheme="majorBidi"/>
                <w:sz w:val="20"/>
                <w:szCs w:val="20"/>
              </w:rPr>
              <w:t xml:space="preserve">                                </w:t>
            </w:r>
            <w:r w:rsidR="001D20DE" w:rsidRPr="001D20DE">
              <w:rPr>
                <w:rFonts w:asciiTheme="majorBidi" w:eastAsia="SimSun" w:hAnsiTheme="majorBidi"/>
                <w:i/>
                <w:iCs/>
                <w:sz w:val="20"/>
                <w:szCs w:val="20"/>
              </w:rPr>
              <w:t>(0x28A9)</w:t>
            </w:r>
          </w:p>
        </w:tc>
      </w:tr>
      <w:tr w:rsidR="00EB3B89" w:rsidRPr="00174BA3" w14:paraId="6A893ADD" w14:textId="77777777" w:rsidTr="008770A5">
        <w:tc>
          <w:tcPr>
            <w:tcW w:w="1980" w:type="dxa"/>
          </w:tcPr>
          <w:p w14:paraId="398A95DB" w14:textId="77777777" w:rsidR="00EB3B89" w:rsidRDefault="00EB3B89" w:rsidP="00174BA3">
            <w:pPr>
              <w:spacing w:before="60" w:after="60"/>
              <w:jc w:val="center"/>
            </w:pPr>
            <w:r>
              <w:t>Split-CRC details</w:t>
            </w:r>
          </w:p>
        </w:tc>
        <w:tc>
          <w:tcPr>
            <w:tcW w:w="6946" w:type="dxa"/>
            <w:gridSpan w:val="4"/>
          </w:tcPr>
          <w:p w14:paraId="14A3CA01" w14:textId="77777777" w:rsidR="00EB3B89" w:rsidRPr="00AF2EAF" w:rsidRDefault="00EB3B89" w:rsidP="00AF2EAF">
            <w:pPr>
              <w:pStyle w:val="ListParagraph"/>
              <w:spacing w:after="60"/>
              <w:rPr>
                <w:rFonts w:asciiTheme="majorBidi" w:eastAsia="SimSun" w:hAnsiTheme="majorBidi"/>
                <w:sz w:val="20"/>
                <w:szCs w:val="20"/>
              </w:rPr>
            </w:pPr>
            <w:r w:rsidRPr="008A58A6">
              <w:rPr>
                <w:i/>
                <w:iCs/>
              </w:rPr>
              <w:t>(</w:t>
            </w:r>
            <w:r w:rsidR="008A58A6">
              <w:rPr>
                <w:i/>
                <w:iCs/>
              </w:rPr>
              <w:t xml:space="preserve">For </w:t>
            </w:r>
            <w:r w:rsidRPr="008A58A6">
              <w:rPr>
                <w:i/>
                <w:iCs/>
              </w:rPr>
              <w:t>Split-CRC scheme only)</w:t>
            </w:r>
            <w:r w:rsidRPr="001D20DE">
              <w:t xml:space="preserve"> </w:t>
            </w: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1</m:t>
                  </m:r>
                </m:sub>
              </m:sSub>
              <m:r>
                <w:rPr>
                  <w:rFonts w:ascii="Cambria Math" w:eastAsia="SimSun" w:hAnsi="Cambria Math"/>
                  <w:sz w:val="20"/>
                  <w:szCs w:val="20"/>
                </w:rPr>
                <m:t>=5</m:t>
              </m:r>
            </m:oMath>
            <w:r w:rsidRPr="001D20DE">
              <w:rPr>
                <w:rFonts w:asciiTheme="majorBidi" w:eastAsia="SimSun" w:hAnsiTheme="majorBidi"/>
                <w:sz w:val="20"/>
                <w:szCs w:val="20"/>
              </w:rPr>
              <w:t xml:space="preserve">; </w:t>
            </w: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2</m:t>
                  </m:r>
                </m:sub>
              </m:sSub>
              <m:r>
                <w:rPr>
                  <w:rFonts w:ascii="Cambria Math" w:eastAsia="SimSun" w:hAnsi="Cambria Math"/>
                  <w:sz w:val="20"/>
                  <w:szCs w:val="20"/>
                </w:rPr>
                <m:t>=14</m:t>
              </m:r>
            </m:oMath>
            <w:r w:rsidRPr="001D20DE">
              <w:rPr>
                <w:rFonts w:asciiTheme="majorBidi" w:eastAsia="SimSun" w:hAnsiTheme="majorBidi"/>
                <w:sz w:val="20"/>
                <w:szCs w:val="20"/>
              </w:rPr>
              <w:t xml:space="preserve"> bits</w:t>
            </w:r>
          </w:p>
        </w:tc>
      </w:tr>
      <w:tr w:rsidR="00EB3B89" w:rsidRPr="00174BA3" w14:paraId="3E7DCE3C" w14:textId="77777777" w:rsidTr="008770A5">
        <w:tc>
          <w:tcPr>
            <w:tcW w:w="1980" w:type="dxa"/>
          </w:tcPr>
          <w:p w14:paraId="2DA41A76" w14:textId="77777777" w:rsidR="00EB3B89" w:rsidRPr="00174BA3" w:rsidRDefault="00EB3B89" w:rsidP="00174BA3">
            <w:pPr>
              <w:spacing w:before="60" w:after="60"/>
              <w:jc w:val="center"/>
            </w:pPr>
          </w:p>
        </w:tc>
        <w:tc>
          <w:tcPr>
            <w:tcW w:w="1559" w:type="dxa"/>
          </w:tcPr>
          <w:p w14:paraId="0B97E31B" w14:textId="77777777" w:rsidR="00EB3B89" w:rsidRPr="00174BA3" w:rsidRDefault="00EB3B89" w:rsidP="00174BA3">
            <w:pPr>
              <w:spacing w:before="60" w:after="60"/>
              <w:jc w:val="center"/>
            </w:pPr>
            <w:bookmarkStart w:id="40" w:name="OLE_LINK36"/>
            <w:r>
              <w:t>Code #1</w:t>
            </w:r>
            <w:bookmarkEnd w:id="40"/>
          </w:p>
        </w:tc>
        <w:tc>
          <w:tcPr>
            <w:tcW w:w="1559" w:type="dxa"/>
          </w:tcPr>
          <w:p w14:paraId="5CF04C29" w14:textId="77777777" w:rsidR="00EB3B89" w:rsidRPr="00174BA3" w:rsidRDefault="00EB3B89" w:rsidP="00174BA3">
            <w:pPr>
              <w:spacing w:before="60" w:after="60"/>
              <w:jc w:val="center"/>
            </w:pPr>
            <w:r>
              <w:t>Code #2</w:t>
            </w:r>
          </w:p>
        </w:tc>
        <w:tc>
          <w:tcPr>
            <w:tcW w:w="1701" w:type="dxa"/>
          </w:tcPr>
          <w:p w14:paraId="09A6BA6F" w14:textId="77777777" w:rsidR="00EB3B89" w:rsidRPr="00174BA3" w:rsidRDefault="00EB3B89" w:rsidP="00174BA3">
            <w:pPr>
              <w:spacing w:before="60" w:after="60"/>
              <w:jc w:val="center"/>
            </w:pPr>
            <w:r>
              <w:t>Code #3</w:t>
            </w:r>
          </w:p>
        </w:tc>
        <w:tc>
          <w:tcPr>
            <w:tcW w:w="2127" w:type="dxa"/>
          </w:tcPr>
          <w:p w14:paraId="5C4AD943" w14:textId="77777777" w:rsidR="00EB3B89" w:rsidRPr="00174BA3" w:rsidRDefault="00EB3B89" w:rsidP="00174BA3">
            <w:pPr>
              <w:spacing w:before="60" w:after="60"/>
              <w:jc w:val="center"/>
            </w:pPr>
            <w:r>
              <w:t>Code #4</w:t>
            </w:r>
          </w:p>
        </w:tc>
      </w:tr>
      <w:tr w:rsidR="00EB3B89" w:rsidRPr="00174BA3" w14:paraId="69D5098B" w14:textId="77777777" w:rsidTr="008770A5">
        <w:tc>
          <w:tcPr>
            <w:tcW w:w="1980" w:type="dxa"/>
          </w:tcPr>
          <w:p w14:paraId="7B5DA70A" w14:textId="77777777" w:rsidR="00EB3B89" w:rsidRPr="00174BA3" w:rsidRDefault="00EB3B89" w:rsidP="00C07007">
            <w:pPr>
              <w:spacing w:before="60" w:after="60"/>
              <w:jc w:val="center"/>
            </w:pPr>
            <w:r>
              <w:t>K</w:t>
            </w:r>
          </w:p>
        </w:tc>
        <w:tc>
          <w:tcPr>
            <w:tcW w:w="1559" w:type="dxa"/>
          </w:tcPr>
          <w:p w14:paraId="52DE2344" w14:textId="77777777" w:rsidR="00EB3B89" w:rsidRPr="00174BA3" w:rsidRDefault="00EB3B89" w:rsidP="00C07007">
            <w:pPr>
              <w:spacing w:before="60" w:after="60"/>
              <w:jc w:val="center"/>
            </w:pPr>
            <w:r>
              <w:t>64</w:t>
            </w:r>
          </w:p>
        </w:tc>
        <w:tc>
          <w:tcPr>
            <w:tcW w:w="1559" w:type="dxa"/>
          </w:tcPr>
          <w:p w14:paraId="2EFBD2A1" w14:textId="77777777" w:rsidR="00EB3B89" w:rsidRPr="00174BA3" w:rsidRDefault="00EB3B89" w:rsidP="00C07007">
            <w:pPr>
              <w:spacing w:before="60" w:after="60"/>
              <w:jc w:val="center"/>
            </w:pPr>
            <w:r>
              <w:t>48</w:t>
            </w:r>
          </w:p>
        </w:tc>
        <w:tc>
          <w:tcPr>
            <w:tcW w:w="1701" w:type="dxa"/>
          </w:tcPr>
          <w:p w14:paraId="0DCC25AF" w14:textId="77777777" w:rsidR="00EB3B89" w:rsidRPr="00174BA3" w:rsidRDefault="00EB3B89" w:rsidP="00C07007">
            <w:pPr>
              <w:spacing w:before="60" w:after="60"/>
              <w:jc w:val="center"/>
            </w:pPr>
            <w:r>
              <w:t>80</w:t>
            </w:r>
          </w:p>
        </w:tc>
        <w:tc>
          <w:tcPr>
            <w:tcW w:w="2127" w:type="dxa"/>
          </w:tcPr>
          <w:p w14:paraId="6BCE7114" w14:textId="77777777" w:rsidR="00EB3B89" w:rsidRPr="00174BA3" w:rsidRDefault="00EB3B89" w:rsidP="00C07007">
            <w:pPr>
              <w:spacing w:before="60" w:after="60"/>
              <w:jc w:val="center"/>
            </w:pPr>
            <w:r>
              <w:t>128</w:t>
            </w:r>
          </w:p>
        </w:tc>
      </w:tr>
      <w:tr w:rsidR="00EB3B89" w:rsidRPr="00174BA3" w14:paraId="75F179F0" w14:textId="77777777" w:rsidTr="008770A5">
        <w:tc>
          <w:tcPr>
            <w:tcW w:w="1980" w:type="dxa"/>
          </w:tcPr>
          <w:p w14:paraId="2CDC0E50" w14:textId="77777777" w:rsidR="00EB3B89" w:rsidRPr="00174BA3" w:rsidRDefault="00EB3B89" w:rsidP="00C07007">
            <w:pPr>
              <w:spacing w:before="60" w:after="60"/>
              <w:jc w:val="center"/>
            </w:pPr>
            <w:r>
              <w:t>Codeword size = N</w:t>
            </w:r>
          </w:p>
        </w:tc>
        <w:tc>
          <w:tcPr>
            <w:tcW w:w="1559" w:type="dxa"/>
          </w:tcPr>
          <w:p w14:paraId="111DCD5C" w14:textId="77777777" w:rsidR="00EB3B89" w:rsidRPr="00174BA3" w:rsidRDefault="00EB3B89" w:rsidP="00C07007">
            <w:pPr>
              <w:spacing w:before="60" w:after="60"/>
              <w:jc w:val="center"/>
            </w:pPr>
            <w:r>
              <w:t>128</w:t>
            </w:r>
          </w:p>
        </w:tc>
        <w:tc>
          <w:tcPr>
            <w:tcW w:w="1559" w:type="dxa"/>
          </w:tcPr>
          <w:p w14:paraId="3F5C0209" w14:textId="77777777" w:rsidR="00EB3B89" w:rsidRPr="00174BA3" w:rsidRDefault="00EB3B89" w:rsidP="00C07007">
            <w:pPr>
              <w:spacing w:before="60" w:after="60"/>
              <w:jc w:val="center"/>
            </w:pPr>
            <w:r>
              <w:t>256</w:t>
            </w:r>
          </w:p>
        </w:tc>
        <w:tc>
          <w:tcPr>
            <w:tcW w:w="1701" w:type="dxa"/>
          </w:tcPr>
          <w:p w14:paraId="47C6F547" w14:textId="77777777" w:rsidR="00EB3B89" w:rsidRPr="00174BA3" w:rsidRDefault="00EB3B89" w:rsidP="00C07007">
            <w:pPr>
              <w:spacing w:before="60" w:after="60"/>
              <w:jc w:val="center"/>
            </w:pPr>
            <w:r>
              <w:t>512</w:t>
            </w:r>
          </w:p>
        </w:tc>
        <w:tc>
          <w:tcPr>
            <w:tcW w:w="2127" w:type="dxa"/>
          </w:tcPr>
          <w:p w14:paraId="36BC6EC0" w14:textId="77777777" w:rsidR="00EB3B89" w:rsidRPr="00174BA3" w:rsidRDefault="00EB3B89" w:rsidP="00C07007">
            <w:pPr>
              <w:spacing w:before="60" w:after="60"/>
              <w:jc w:val="center"/>
            </w:pPr>
            <w:r>
              <w:t>512</w:t>
            </w:r>
          </w:p>
        </w:tc>
      </w:tr>
      <w:tr w:rsidR="00EB3B89" w:rsidRPr="00174BA3" w14:paraId="2323123D" w14:textId="77777777" w:rsidTr="008770A5">
        <w:tc>
          <w:tcPr>
            <w:tcW w:w="1980" w:type="dxa"/>
          </w:tcPr>
          <w:p w14:paraId="4BDFE340" w14:textId="77777777" w:rsidR="00EB3B89" w:rsidRPr="00174BA3" w:rsidRDefault="00D67976" w:rsidP="00C07007">
            <w:pPr>
              <w:spacing w:before="60" w:after="60"/>
              <w:jc w:val="center"/>
            </w:pP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1D20DE">
              <w:t xml:space="preserve"> </w:t>
            </w:r>
            <w:r w:rsidR="008A58A6">
              <w:br/>
            </w:r>
            <w:r w:rsidR="001D20DE" w:rsidRPr="008A58A6">
              <w:rPr>
                <w:i/>
                <w:iCs/>
              </w:rPr>
              <w:t>(Split-CRC only)</w:t>
            </w:r>
          </w:p>
        </w:tc>
        <w:tc>
          <w:tcPr>
            <w:tcW w:w="1559" w:type="dxa"/>
          </w:tcPr>
          <w:p w14:paraId="671DD9DA" w14:textId="77777777" w:rsidR="00EB3B89" w:rsidRPr="00174BA3" w:rsidRDefault="001D20DE" w:rsidP="00C07007">
            <w:pPr>
              <w:spacing w:before="60" w:after="60"/>
              <w:jc w:val="center"/>
            </w:pPr>
            <w:bookmarkStart w:id="41" w:name="OLE_LINK37"/>
            <w:r>
              <w:t>8 bits;</w:t>
            </w:r>
            <w:r>
              <w:br/>
              <w:t>16 bits</w:t>
            </w:r>
            <w:bookmarkEnd w:id="41"/>
          </w:p>
        </w:tc>
        <w:tc>
          <w:tcPr>
            <w:tcW w:w="1559" w:type="dxa"/>
          </w:tcPr>
          <w:p w14:paraId="7F3B6498" w14:textId="77777777" w:rsidR="00EB3B89" w:rsidRPr="00174BA3" w:rsidRDefault="001D20DE" w:rsidP="00C07007">
            <w:pPr>
              <w:spacing w:before="60" w:after="60"/>
              <w:jc w:val="center"/>
            </w:pPr>
            <w:r>
              <w:t>12 bits;</w:t>
            </w:r>
            <w:r>
              <w:br/>
              <w:t>24 bits</w:t>
            </w:r>
          </w:p>
        </w:tc>
        <w:tc>
          <w:tcPr>
            <w:tcW w:w="1701" w:type="dxa"/>
          </w:tcPr>
          <w:p w14:paraId="248F2AB5" w14:textId="77777777" w:rsidR="00EB3B89" w:rsidRPr="00174BA3" w:rsidRDefault="001D20DE" w:rsidP="00C07007">
            <w:pPr>
              <w:spacing w:before="60" w:after="60"/>
              <w:jc w:val="center"/>
            </w:pPr>
            <w:r>
              <w:t>24 bits;</w:t>
            </w:r>
            <w:r>
              <w:br/>
              <w:t>40 bits</w:t>
            </w:r>
          </w:p>
        </w:tc>
        <w:tc>
          <w:tcPr>
            <w:tcW w:w="2127" w:type="dxa"/>
          </w:tcPr>
          <w:p w14:paraId="2366359A" w14:textId="77777777" w:rsidR="00EB3B89" w:rsidRPr="00174BA3" w:rsidRDefault="001D20DE" w:rsidP="00C07007">
            <w:pPr>
              <w:spacing w:before="60" w:after="60"/>
              <w:jc w:val="center"/>
            </w:pPr>
            <w:r>
              <w:t>40 bits;</w:t>
            </w:r>
            <w:r>
              <w:br/>
              <w:t>64 bits</w:t>
            </w:r>
          </w:p>
        </w:tc>
      </w:tr>
    </w:tbl>
    <w:p w14:paraId="137F77F8" w14:textId="77777777" w:rsidR="00142C6A" w:rsidRPr="00206F52" w:rsidRDefault="00142C6A" w:rsidP="00F472BD">
      <w:pPr>
        <w:pStyle w:val="Caption"/>
        <w:ind w:left="720"/>
        <w:jc w:val="center"/>
        <w:rPr>
          <w:color w:val="000000" w:themeColor="text1"/>
          <w:sz w:val="16"/>
          <w:szCs w:val="16"/>
          <w:lang w:bidi="he-IL"/>
        </w:rPr>
      </w:pPr>
      <w:r>
        <w:rPr>
          <w:color w:val="000000" w:themeColor="text1"/>
          <w:sz w:val="16"/>
          <w:szCs w:val="16"/>
        </w:rPr>
        <w:t>Table 2.</w:t>
      </w:r>
      <w:r w:rsidRPr="00206F52">
        <w:rPr>
          <w:color w:val="000000" w:themeColor="text1"/>
          <w:sz w:val="16"/>
          <w:szCs w:val="16"/>
        </w:rPr>
        <w:t xml:space="preserve"> </w:t>
      </w:r>
      <w:r>
        <w:rPr>
          <w:color w:val="000000" w:themeColor="text1"/>
          <w:sz w:val="16"/>
          <w:szCs w:val="16"/>
        </w:rPr>
        <w:t>Simulation parameters</w:t>
      </w:r>
    </w:p>
    <w:p w14:paraId="1C2A155A" w14:textId="77777777" w:rsidR="00142C6A" w:rsidRDefault="00142C6A" w:rsidP="00182550">
      <w:pPr>
        <w:rPr>
          <w:highlight w:val="yellow"/>
        </w:rPr>
      </w:pPr>
    </w:p>
    <w:p w14:paraId="1581D046" w14:textId="77777777" w:rsidR="00182550" w:rsidRPr="00237050" w:rsidRDefault="00182550" w:rsidP="00182550">
      <w:pPr>
        <w:pStyle w:val="Heading2"/>
      </w:pPr>
      <w:r w:rsidRPr="00237050">
        <w:t xml:space="preserve">BLER Performance </w:t>
      </w:r>
    </w:p>
    <w:p w14:paraId="301FD836" w14:textId="497D0B09" w:rsidR="00237050" w:rsidRDefault="00684FD9" w:rsidP="00237050">
      <w:r w:rsidRPr="00237050">
        <w:rPr>
          <w:lang w:eastAsia="en-US"/>
        </w:rPr>
        <w:t xml:space="preserve">Figures </w:t>
      </w:r>
      <w:r w:rsidR="00AB3ADF">
        <w:rPr>
          <w:lang w:eastAsia="en-US"/>
        </w:rPr>
        <w:t>4-5</w:t>
      </w:r>
      <w:r w:rsidRPr="00237050">
        <w:rPr>
          <w:lang w:eastAsia="en-US"/>
        </w:rPr>
        <w:t xml:space="preserve"> below present the BLER performance of the four codes</w:t>
      </w:r>
      <w:r w:rsidR="00485530" w:rsidRPr="00237050">
        <w:rPr>
          <w:lang w:eastAsia="en-US"/>
        </w:rPr>
        <w:t>, compared to reference CA-Polar.</w:t>
      </w:r>
      <w:r w:rsidR="00237050" w:rsidRPr="00237050">
        <w:rPr>
          <w:lang w:eastAsia="en-US"/>
        </w:rPr>
        <w:t xml:space="preserve"> </w:t>
      </w:r>
      <w:r w:rsidR="00237050" w:rsidRPr="00237050">
        <w:t>As can be seen from the figures,</w:t>
      </w:r>
      <w:r w:rsidR="00237050">
        <w:t xml:space="preserve"> BLER performance of Split-CRC code construction is identical to that of reference CA-Polar.</w:t>
      </w:r>
      <w:r w:rsidR="00237050" w:rsidRPr="00237050">
        <w:t xml:space="preserve"> </w:t>
      </w:r>
      <w:r w:rsidR="00237050">
        <w:t>T</w:t>
      </w:r>
      <w:r w:rsidR="00237050" w:rsidRPr="00237050">
        <w:t xml:space="preserve">his </w:t>
      </w:r>
      <w:r w:rsidR="00237050">
        <w:t xml:space="preserve">result </w:t>
      </w:r>
      <w:r w:rsidR="00237050" w:rsidRPr="00237050">
        <w:t>is not surprising, in light of the observation</w:t>
      </w:r>
      <w:r w:rsidR="00237050">
        <w:t>s</w:t>
      </w:r>
      <w:r w:rsidR="00237050" w:rsidRPr="00237050">
        <w:t xml:space="preserve"> in Section </w:t>
      </w:r>
      <w:r w:rsidR="00237050" w:rsidRPr="00237050">
        <w:fldChar w:fldCharType="begin"/>
      </w:r>
      <w:r w:rsidR="00237050" w:rsidRPr="00237050">
        <w:instrText xml:space="preserve"> REF _Ref485569477 \r \h </w:instrText>
      </w:r>
      <w:r w:rsidR="00237050">
        <w:instrText xml:space="preserve"> \* MERGEFORMAT </w:instrText>
      </w:r>
      <w:r w:rsidR="00237050" w:rsidRPr="00237050">
        <w:fldChar w:fldCharType="separate"/>
      </w:r>
      <w:r w:rsidR="00243746">
        <w:rPr>
          <w:cs/>
        </w:rPr>
        <w:t>‎</w:t>
      </w:r>
      <w:r w:rsidR="00243746">
        <w:t>3.4.1</w:t>
      </w:r>
      <w:r w:rsidR="00237050" w:rsidRPr="00237050">
        <w:fldChar w:fldCharType="end"/>
      </w:r>
      <w:r w:rsidR="00237050" w:rsidRPr="00237050">
        <w:t>.</w:t>
      </w:r>
    </w:p>
    <w:p w14:paraId="50B64DBB" w14:textId="77777777" w:rsidR="00237050" w:rsidRPr="00237050" w:rsidRDefault="00237050" w:rsidP="00237050">
      <w:bookmarkStart w:id="42" w:name="OLE_LINK38"/>
      <w:r w:rsidRPr="00B96A01">
        <w:rPr>
          <w:b/>
          <w:i/>
          <w:u w:val="single"/>
          <w:lang w:eastAsia="ko-KR"/>
        </w:rPr>
        <w:t xml:space="preserve">Observation </w:t>
      </w:r>
      <w:r>
        <w:rPr>
          <w:b/>
          <w:i/>
          <w:u w:val="single"/>
          <w:lang w:eastAsia="ko-KR"/>
        </w:rPr>
        <w:t>3</w:t>
      </w:r>
      <w:r w:rsidRPr="00B96A01">
        <w:rPr>
          <w:b/>
          <w:i/>
          <w:u w:val="single"/>
          <w:lang w:eastAsia="ko-KR"/>
        </w:rPr>
        <w:t>:</w:t>
      </w:r>
      <w:r>
        <w:t xml:space="preserve"> Split-CRC code construction yields identical BLER performance to reference CA-Polar.</w:t>
      </w:r>
    </w:p>
    <w:bookmarkEnd w:id="42"/>
    <w:p w14:paraId="7CD0EF06" w14:textId="77777777" w:rsidR="00315E38" w:rsidRPr="00237050" w:rsidRDefault="00315E38" w:rsidP="00315E38">
      <w:pPr>
        <w:rPr>
          <w:lang w:eastAsia="en-US"/>
        </w:rPr>
      </w:pPr>
    </w:p>
    <w:p w14:paraId="766EAF30" w14:textId="77777777" w:rsidR="00684FD9" w:rsidRDefault="00485530" w:rsidP="00315E38">
      <w:pPr>
        <w:rPr>
          <w:highlight w:val="yellow"/>
          <w:lang w:eastAsia="en-US"/>
        </w:rPr>
      </w:pPr>
      <w:r w:rsidRPr="00485530">
        <w:rPr>
          <w:noProof/>
          <w:lang w:eastAsia="en-US"/>
        </w:rPr>
        <w:drawing>
          <wp:inline distT="0" distB="0" distL="0" distR="0" wp14:anchorId="149D0928" wp14:editId="67750E75">
            <wp:extent cx="3139371" cy="2354529"/>
            <wp:effectExtent l="0" t="0" r="444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59187" cy="2369391"/>
                    </a:xfrm>
                    <a:prstGeom prst="rect">
                      <a:avLst/>
                    </a:prstGeom>
                  </pic:spPr>
                </pic:pic>
              </a:graphicData>
            </a:graphic>
          </wp:inline>
        </w:drawing>
      </w:r>
      <w:r w:rsidRPr="00485530">
        <w:rPr>
          <w:noProof/>
          <w:lang w:eastAsia="en-US"/>
        </w:rPr>
        <w:drawing>
          <wp:inline distT="0" distB="0" distL="0" distR="0" wp14:anchorId="10B890EC" wp14:editId="139C6F3A">
            <wp:extent cx="3149699" cy="236227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69305" cy="2376981"/>
                    </a:xfrm>
                    <a:prstGeom prst="rect">
                      <a:avLst/>
                    </a:prstGeom>
                  </pic:spPr>
                </pic:pic>
              </a:graphicData>
            </a:graphic>
          </wp:inline>
        </w:drawing>
      </w:r>
    </w:p>
    <w:p w14:paraId="0F43C7F1" w14:textId="3776025D" w:rsidR="005C5E58" w:rsidRPr="00206F52" w:rsidRDefault="005C5E58" w:rsidP="005C5E58">
      <w:pPr>
        <w:pStyle w:val="Caption"/>
        <w:spacing w:before="0"/>
        <w:ind w:left="720"/>
        <w:jc w:val="center"/>
        <w:rPr>
          <w:color w:val="000000" w:themeColor="text1"/>
          <w:sz w:val="16"/>
          <w:szCs w:val="16"/>
          <w:lang w:bidi="he-IL"/>
        </w:rPr>
      </w:pPr>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4</w:t>
      </w:r>
      <w:r w:rsidRPr="00206F52">
        <w:rPr>
          <w:color w:val="000000" w:themeColor="text1"/>
          <w:sz w:val="16"/>
          <w:szCs w:val="16"/>
        </w:rPr>
        <w:t xml:space="preserve">. </w:t>
      </w:r>
      <w:r>
        <w:rPr>
          <w:color w:val="000000" w:themeColor="text1"/>
          <w:sz w:val="16"/>
          <w:szCs w:val="16"/>
        </w:rPr>
        <w:t xml:space="preserve">BLER performance of Split-CRC vs. reference CA-Polar for codes #1 and #2 </w:t>
      </w:r>
    </w:p>
    <w:p w14:paraId="365A13A3" w14:textId="77777777" w:rsidR="005C5E58" w:rsidRDefault="005C5E58" w:rsidP="00315E38">
      <w:pPr>
        <w:rPr>
          <w:highlight w:val="yellow"/>
          <w:lang w:eastAsia="en-US"/>
        </w:rPr>
      </w:pPr>
    </w:p>
    <w:p w14:paraId="38B018B3" w14:textId="77777777" w:rsidR="00485530" w:rsidRPr="00315E38" w:rsidRDefault="00485530" w:rsidP="00315E38">
      <w:pPr>
        <w:rPr>
          <w:highlight w:val="yellow"/>
          <w:lang w:eastAsia="en-US"/>
        </w:rPr>
      </w:pPr>
      <w:r w:rsidRPr="00485530">
        <w:rPr>
          <w:noProof/>
          <w:lang w:eastAsia="en-US"/>
        </w:rPr>
        <w:lastRenderedPageBreak/>
        <w:drawing>
          <wp:inline distT="0" distB="0" distL="0" distR="0" wp14:anchorId="7363AE1A" wp14:editId="521B17D3">
            <wp:extent cx="3101643" cy="2326233"/>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07658" cy="2330744"/>
                    </a:xfrm>
                    <a:prstGeom prst="rect">
                      <a:avLst/>
                    </a:prstGeom>
                  </pic:spPr>
                </pic:pic>
              </a:graphicData>
            </a:graphic>
          </wp:inline>
        </w:drawing>
      </w:r>
      <w:r w:rsidRPr="00485530">
        <w:rPr>
          <w:noProof/>
          <w:lang w:eastAsia="en-US"/>
        </w:rPr>
        <w:drawing>
          <wp:inline distT="0" distB="0" distL="0" distR="0" wp14:anchorId="746DE792" wp14:editId="3759B7C9">
            <wp:extent cx="3078912" cy="230918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95016" cy="2321263"/>
                    </a:xfrm>
                    <a:prstGeom prst="rect">
                      <a:avLst/>
                    </a:prstGeom>
                  </pic:spPr>
                </pic:pic>
              </a:graphicData>
            </a:graphic>
          </wp:inline>
        </w:drawing>
      </w:r>
    </w:p>
    <w:p w14:paraId="56B0659D" w14:textId="19FCA401" w:rsidR="005C5E58" w:rsidRPr="00206F52" w:rsidRDefault="005C5E58" w:rsidP="005C5E58">
      <w:pPr>
        <w:pStyle w:val="Caption"/>
        <w:spacing w:before="0"/>
        <w:ind w:left="720"/>
        <w:jc w:val="center"/>
        <w:rPr>
          <w:color w:val="000000" w:themeColor="text1"/>
          <w:sz w:val="16"/>
          <w:szCs w:val="16"/>
          <w:lang w:bidi="he-IL"/>
        </w:rPr>
      </w:pPr>
      <w:bookmarkStart w:id="43" w:name="OLE_LINK21"/>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5</w:t>
      </w:r>
      <w:r w:rsidRPr="00206F52">
        <w:rPr>
          <w:color w:val="000000" w:themeColor="text1"/>
          <w:sz w:val="16"/>
          <w:szCs w:val="16"/>
        </w:rPr>
        <w:t xml:space="preserve">. </w:t>
      </w:r>
      <w:r>
        <w:rPr>
          <w:color w:val="000000" w:themeColor="text1"/>
          <w:sz w:val="16"/>
          <w:szCs w:val="16"/>
        </w:rPr>
        <w:t>BLER performance of Split-CRC vs. reference CA-Polar for codes #3 and #4</w:t>
      </w:r>
    </w:p>
    <w:p w14:paraId="48372907" w14:textId="77777777" w:rsidR="00237050" w:rsidRDefault="00237050" w:rsidP="00182550">
      <w:pPr>
        <w:rPr>
          <w:highlight w:val="yellow"/>
        </w:rPr>
      </w:pPr>
    </w:p>
    <w:p w14:paraId="072DC817" w14:textId="77777777" w:rsidR="00182550" w:rsidRPr="00E25A05" w:rsidRDefault="00182550" w:rsidP="00182550">
      <w:pPr>
        <w:pStyle w:val="Heading2"/>
      </w:pPr>
      <w:bookmarkStart w:id="44" w:name="_Ref485651141"/>
      <w:bookmarkEnd w:id="43"/>
      <w:r w:rsidRPr="00E25A05">
        <w:t>FAR Performance</w:t>
      </w:r>
      <w:bookmarkEnd w:id="44"/>
      <w:r w:rsidRPr="00E25A05">
        <w:t xml:space="preserve"> </w:t>
      </w:r>
    </w:p>
    <w:p w14:paraId="0261C5F8" w14:textId="478935B3" w:rsidR="002509C3" w:rsidRPr="00C87EE9" w:rsidRDefault="00875A7D" w:rsidP="00C87EE9">
      <w:pPr>
        <w:spacing w:after="120"/>
        <w:rPr>
          <w:lang w:eastAsia="en-US"/>
        </w:rPr>
      </w:pPr>
      <w:r w:rsidRPr="00237050">
        <w:rPr>
          <w:lang w:eastAsia="en-US"/>
        </w:rPr>
        <w:t xml:space="preserve">Figures </w:t>
      </w:r>
      <w:r w:rsidR="00AB3ADF">
        <w:rPr>
          <w:lang w:eastAsia="en-US"/>
        </w:rPr>
        <w:t>6-7</w:t>
      </w:r>
      <w:r w:rsidRPr="00237050">
        <w:rPr>
          <w:lang w:eastAsia="en-US"/>
        </w:rPr>
        <w:t xml:space="preserve"> below present the </w:t>
      </w:r>
      <w:r w:rsidR="00E25A05">
        <w:rPr>
          <w:lang w:eastAsia="en-US"/>
        </w:rPr>
        <w:t>FAR</w:t>
      </w:r>
      <w:r w:rsidRPr="00237050">
        <w:rPr>
          <w:lang w:eastAsia="en-US"/>
        </w:rPr>
        <w:t xml:space="preserve"> performance of the four codes</w:t>
      </w:r>
      <w:r w:rsidR="002509C3">
        <w:rPr>
          <w:lang w:eastAsia="en-US"/>
        </w:rPr>
        <w:t xml:space="preserve">, with sample values of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Pr="00237050">
        <w:rPr>
          <w:lang w:eastAsia="en-US"/>
        </w:rPr>
        <w:t>.</w:t>
      </w:r>
      <w:r w:rsidR="002509C3">
        <w:rPr>
          <w:lang w:eastAsia="en-US"/>
        </w:rPr>
        <w:t xml:space="preserve"> Results at each SNR point were obtaine</w:t>
      </w:r>
      <w:r w:rsidR="002509C3" w:rsidRPr="00C87EE9">
        <w:rPr>
          <w:lang w:eastAsia="en-US"/>
        </w:rPr>
        <w:t xml:space="preserve">d based on </w:t>
      </w:r>
      <m:oMath>
        <m:r>
          <w:rPr>
            <w:rFonts w:ascii="Cambria Math" w:hAnsi="Cambria Math"/>
            <w:lang w:eastAsia="en-US"/>
          </w:rPr>
          <m:t>2∙</m:t>
        </m:r>
        <m:sSup>
          <m:sSupPr>
            <m:ctrlPr>
              <w:rPr>
                <w:rFonts w:ascii="Cambria Math" w:hAnsi="Cambria Math"/>
                <w:i/>
                <w:lang w:eastAsia="en-US"/>
              </w:rPr>
            </m:ctrlPr>
          </m:sSupPr>
          <m:e>
            <m:r>
              <w:rPr>
                <w:rFonts w:ascii="Cambria Math" w:hAnsi="Cambria Math"/>
                <w:lang w:eastAsia="en-US"/>
              </w:rPr>
              <m:t>10</m:t>
            </m:r>
          </m:e>
          <m:sup>
            <m:r>
              <w:rPr>
                <w:rFonts w:ascii="Cambria Math" w:hAnsi="Cambria Math"/>
                <w:lang w:eastAsia="en-US"/>
              </w:rPr>
              <m:t>6</m:t>
            </m:r>
          </m:sup>
        </m:sSup>
      </m:oMath>
      <w:r w:rsidR="002509C3" w:rsidRPr="00C87EE9">
        <w:rPr>
          <w:lang w:eastAsia="en-US"/>
        </w:rPr>
        <w:t xml:space="preserve"> simulated frames. Three scenarios were simulated </w:t>
      </w:r>
      <w:r w:rsidR="00C87EE9" w:rsidRPr="00C87EE9">
        <w:rPr>
          <w:lang w:eastAsia="en-US"/>
        </w:rPr>
        <w:t xml:space="preserve">for each code and value of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00C87EE9" w:rsidRPr="00C87EE9">
        <w:rPr>
          <w:lang w:eastAsia="en-US"/>
        </w:rPr>
        <w:t>:</w:t>
      </w:r>
    </w:p>
    <w:p w14:paraId="7BF463A0" w14:textId="77777777" w:rsidR="00C87EE9" w:rsidRPr="008E1CF9" w:rsidRDefault="008E1CF9" w:rsidP="004533DC">
      <w:pPr>
        <w:pStyle w:val="ListParagraph"/>
        <w:numPr>
          <w:ilvl w:val="0"/>
          <w:numId w:val="5"/>
        </w:numPr>
        <w:rPr>
          <w:rFonts w:asciiTheme="majorBidi" w:hAnsiTheme="majorBidi"/>
          <w:sz w:val="20"/>
          <w:szCs w:val="20"/>
          <w:lang w:eastAsia="en-US"/>
        </w:rPr>
      </w:pPr>
      <w:r w:rsidRPr="008E1CF9">
        <w:rPr>
          <w:rFonts w:asciiTheme="majorBidi" w:hAnsiTheme="majorBidi"/>
          <w:sz w:val="20"/>
          <w:szCs w:val="20"/>
          <w:lang w:eastAsia="en-US"/>
        </w:rPr>
        <w:t xml:space="preserve">FAR caused due to </w:t>
      </w:r>
      <w:r>
        <w:rPr>
          <w:rFonts w:asciiTheme="majorBidi" w:hAnsiTheme="majorBidi"/>
          <w:sz w:val="20"/>
          <w:szCs w:val="20"/>
          <w:lang w:eastAsia="en-US"/>
        </w:rPr>
        <w:t>u</w:t>
      </w:r>
      <w:r w:rsidRPr="008E1CF9">
        <w:rPr>
          <w:rFonts w:asciiTheme="majorBidi" w:hAnsiTheme="majorBidi"/>
          <w:sz w:val="20"/>
          <w:szCs w:val="20"/>
          <w:lang w:eastAsia="en-US"/>
        </w:rPr>
        <w:t>ndetectable decoding error</w:t>
      </w:r>
      <w:r>
        <w:rPr>
          <w:rFonts w:asciiTheme="majorBidi" w:hAnsiTheme="majorBidi"/>
          <w:sz w:val="20"/>
          <w:szCs w:val="20"/>
          <w:lang w:eastAsia="en-US"/>
        </w:rPr>
        <w:t>s</w:t>
      </w:r>
    </w:p>
    <w:p w14:paraId="699EFB98" w14:textId="563A36F8" w:rsidR="00C87EE9" w:rsidRDefault="002D77FC" w:rsidP="00C87EE9">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R</w:t>
      </w:r>
      <w:r w:rsidR="004B6D72">
        <w:rPr>
          <w:rFonts w:asciiTheme="majorBidi" w:hAnsiTheme="majorBidi"/>
          <w:sz w:val="20"/>
          <w:szCs w:val="20"/>
          <w:lang w:eastAsia="en-US"/>
        </w:rPr>
        <w:t>andom QPSK data transmission (with white noise)</w:t>
      </w:r>
      <w:r>
        <w:rPr>
          <w:rFonts w:asciiTheme="majorBidi" w:hAnsiTheme="majorBidi"/>
          <w:sz w:val="20"/>
          <w:szCs w:val="20"/>
          <w:lang w:eastAsia="en-US"/>
        </w:rPr>
        <w:t xml:space="preserve">. This is </w:t>
      </w:r>
      <w:r w:rsidR="007C231B">
        <w:rPr>
          <w:rFonts w:asciiTheme="majorBidi" w:hAnsiTheme="majorBidi"/>
          <w:sz w:val="20"/>
          <w:szCs w:val="20"/>
          <w:lang w:eastAsia="en-US"/>
        </w:rPr>
        <w:t xml:space="preserve">a simplified model </w:t>
      </w:r>
      <w:r w:rsidR="00243746">
        <w:rPr>
          <w:rFonts w:asciiTheme="majorBidi" w:hAnsiTheme="majorBidi"/>
          <w:sz w:val="20"/>
          <w:szCs w:val="20"/>
          <w:lang w:eastAsia="en-US"/>
        </w:rPr>
        <w:t xml:space="preserve">for </w:t>
      </w:r>
      <w:r w:rsidR="007C231B">
        <w:rPr>
          <w:rFonts w:asciiTheme="majorBidi" w:hAnsiTheme="majorBidi"/>
          <w:sz w:val="20"/>
          <w:szCs w:val="20"/>
          <w:lang w:eastAsia="en-US"/>
        </w:rPr>
        <w:t xml:space="preserve">the case when the </w:t>
      </w:r>
      <w:r w:rsidR="0010145C">
        <w:rPr>
          <w:rFonts w:asciiTheme="majorBidi" w:hAnsiTheme="majorBidi"/>
          <w:sz w:val="20"/>
          <w:szCs w:val="20"/>
          <w:lang w:eastAsia="en-US"/>
        </w:rPr>
        <w:t xml:space="preserve">decoder </w:t>
      </w:r>
      <w:r w:rsidR="00266958">
        <w:rPr>
          <w:rFonts w:asciiTheme="majorBidi" w:hAnsiTheme="majorBidi"/>
          <w:sz w:val="20"/>
          <w:szCs w:val="20"/>
          <w:lang w:eastAsia="en-US"/>
        </w:rPr>
        <w:t>tries</w:t>
      </w:r>
      <w:r w:rsidR="007C231B">
        <w:rPr>
          <w:rFonts w:asciiTheme="majorBidi" w:hAnsiTheme="majorBidi"/>
          <w:sz w:val="20"/>
          <w:szCs w:val="20"/>
          <w:lang w:eastAsia="en-US"/>
        </w:rPr>
        <w:t xml:space="preserve"> an incorrect blind hypothesis regarding DCI resource allocation. </w:t>
      </w:r>
    </w:p>
    <w:p w14:paraId="1326DA8D" w14:textId="77777777" w:rsidR="007C231B" w:rsidRDefault="007C231B" w:rsidP="007C231B">
      <w:pPr>
        <w:pStyle w:val="ListParagraph"/>
        <w:numPr>
          <w:ilvl w:val="1"/>
          <w:numId w:val="5"/>
        </w:numPr>
        <w:rPr>
          <w:rFonts w:asciiTheme="majorBidi" w:hAnsiTheme="majorBidi"/>
          <w:sz w:val="20"/>
          <w:szCs w:val="20"/>
          <w:lang w:eastAsia="en-US"/>
        </w:rPr>
      </w:pPr>
      <w:r>
        <w:rPr>
          <w:rFonts w:asciiTheme="majorBidi" w:hAnsiTheme="majorBidi"/>
          <w:sz w:val="20"/>
          <w:szCs w:val="20"/>
          <w:lang w:eastAsia="en-US"/>
        </w:rPr>
        <w:t xml:space="preserve">Note that the scenario when the BS does not transmit at all is a special case </w:t>
      </w:r>
      <w:bookmarkStart w:id="45" w:name="OLE_LINK40"/>
      <w:r>
        <w:rPr>
          <w:rFonts w:asciiTheme="majorBidi" w:hAnsiTheme="majorBidi"/>
          <w:sz w:val="20"/>
          <w:szCs w:val="20"/>
          <w:lang w:eastAsia="en-US"/>
        </w:rPr>
        <w:t>thereof</w:t>
      </w:r>
      <w:bookmarkEnd w:id="45"/>
      <w:r>
        <w:rPr>
          <w:rFonts w:asciiTheme="majorBidi" w:hAnsiTheme="majorBidi"/>
          <w:sz w:val="20"/>
          <w:szCs w:val="20"/>
          <w:lang w:eastAsia="en-US"/>
        </w:rPr>
        <w:t>, at very low SNRs.</w:t>
      </w:r>
    </w:p>
    <w:p w14:paraId="549B0F04" w14:textId="3877470F" w:rsidR="004B6D72" w:rsidRDefault="004B6D72" w:rsidP="00C87EE9">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 xml:space="preserve">A valid </w:t>
      </w:r>
      <w:r w:rsidR="0013790D">
        <w:rPr>
          <w:rFonts w:asciiTheme="majorBidi" w:hAnsiTheme="majorBidi"/>
          <w:sz w:val="20"/>
          <w:szCs w:val="20"/>
          <w:lang w:eastAsia="en-US"/>
        </w:rPr>
        <w:t>p</w:t>
      </w:r>
      <w:r>
        <w:rPr>
          <w:rFonts w:asciiTheme="majorBidi" w:hAnsiTheme="majorBidi"/>
          <w:sz w:val="20"/>
          <w:szCs w:val="20"/>
          <w:lang w:eastAsia="en-US"/>
        </w:rPr>
        <w:t>olar code (matching blind hypothesis), intended to another user</w:t>
      </w:r>
      <w:r w:rsidR="002D77FC">
        <w:rPr>
          <w:rFonts w:asciiTheme="majorBidi" w:hAnsiTheme="majorBidi"/>
          <w:sz w:val="20"/>
          <w:szCs w:val="20"/>
          <w:lang w:eastAsia="en-US"/>
        </w:rPr>
        <w:t>. A</w:t>
      </w:r>
      <w:r w:rsidR="00917A83">
        <w:rPr>
          <w:rFonts w:asciiTheme="majorBidi" w:hAnsiTheme="majorBidi"/>
          <w:sz w:val="20"/>
          <w:szCs w:val="20"/>
          <w:lang w:eastAsia="en-US"/>
        </w:rPr>
        <w:t xml:space="preserve"> non-matching </w:t>
      </w:r>
      <w:r>
        <w:rPr>
          <w:rFonts w:asciiTheme="majorBidi" w:hAnsiTheme="majorBidi"/>
          <w:sz w:val="20"/>
          <w:szCs w:val="20"/>
          <w:lang w:eastAsia="en-US"/>
        </w:rPr>
        <w:t xml:space="preserve">UE-ID </w:t>
      </w:r>
      <w:r w:rsidR="002D77FC">
        <w:rPr>
          <w:rFonts w:asciiTheme="majorBidi" w:hAnsiTheme="majorBidi"/>
          <w:sz w:val="20"/>
          <w:szCs w:val="20"/>
          <w:lang w:eastAsia="en-US"/>
        </w:rPr>
        <w:t xml:space="preserve">is used for </w:t>
      </w:r>
      <w:r>
        <w:rPr>
          <w:rFonts w:asciiTheme="majorBidi" w:hAnsiTheme="majorBidi"/>
          <w:sz w:val="20"/>
          <w:szCs w:val="20"/>
          <w:lang w:eastAsia="en-US"/>
        </w:rPr>
        <w:t xml:space="preserve">scrambling </w:t>
      </w:r>
      <w:r w:rsidR="00917A83">
        <w:rPr>
          <w:rFonts w:asciiTheme="majorBidi" w:hAnsiTheme="majorBidi"/>
          <w:sz w:val="20"/>
          <w:szCs w:val="20"/>
          <w:lang w:eastAsia="en-US"/>
        </w:rPr>
        <w:t>the CRC bits.</w:t>
      </w:r>
    </w:p>
    <w:p w14:paraId="5B9BE458" w14:textId="77777777" w:rsidR="008E1CF9" w:rsidRPr="008E1CF9" w:rsidRDefault="008E1CF9" w:rsidP="008E1CF9">
      <w:pPr>
        <w:rPr>
          <w:lang w:eastAsia="en-US"/>
        </w:rPr>
      </w:pPr>
      <w:r>
        <w:rPr>
          <w:lang w:eastAsia="en-US"/>
        </w:rPr>
        <w:t xml:space="preserve">Note that the first FAR scenario occurs during decoding attempt of a valid candidate, while the latter two refer to </w:t>
      </w:r>
      <w:r w:rsidR="004B6D72">
        <w:rPr>
          <w:lang w:eastAsia="en-US"/>
        </w:rPr>
        <w:t xml:space="preserve">false </w:t>
      </w:r>
      <w:r>
        <w:rPr>
          <w:lang w:eastAsia="en-US"/>
        </w:rPr>
        <w:t>candidates</w:t>
      </w:r>
      <w:r w:rsidR="004B6D72">
        <w:rPr>
          <w:lang w:eastAsia="en-US"/>
        </w:rPr>
        <w:t xml:space="preserve"> during DCI blind decoding</w:t>
      </w:r>
      <w:r>
        <w:rPr>
          <w:lang w:eastAsia="en-US"/>
        </w:rPr>
        <w:t>.</w:t>
      </w:r>
    </w:p>
    <w:p w14:paraId="0693E049" w14:textId="77777777" w:rsidR="00321FD1" w:rsidRPr="00321FD1" w:rsidRDefault="00321FD1" w:rsidP="00321FD1">
      <w:pPr>
        <w:rPr>
          <w:lang w:eastAsia="en-US"/>
        </w:rPr>
      </w:pPr>
    </w:p>
    <w:p w14:paraId="720FFB9A" w14:textId="77777777" w:rsidR="001217E3" w:rsidRDefault="000066E6" w:rsidP="00182550">
      <w:pPr>
        <w:rPr>
          <w:noProof/>
        </w:rPr>
      </w:pPr>
      <w:r w:rsidRPr="000066E6">
        <w:rPr>
          <w:noProof/>
        </w:rPr>
        <w:drawing>
          <wp:inline distT="0" distB="0" distL="0" distR="0" wp14:anchorId="07EC7BA8" wp14:editId="16508326">
            <wp:extent cx="3081647" cy="2311235"/>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95603" cy="2321702"/>
                    </a:xfrm>
                    <a:prstGeom prst="rect">
                      <a:avLst/>
                    </a:prstGeom>
                  </pic:spPr>
                </pic:pic>
              </a:graphicData>
            </a:graphic>
          </wp:inline>
        </w:drawing>
      </w:r>
      <w:r w:rsidR="00CF028C" w:rsidRPr="00CF028C">
        <w:rPr>
          <w:noProof/>
        </w:rPr>
        <w:t xml:space="preserve"> </w:t>
      </w:r>
      <w:r w:rsidRPr="000066E6">
        <w:rPr>
          <w:noProof/>
        </w:rPr>
        <w:drawing>
          <wp:inline distT="0" distB="0" distL="0" distR="0" wp14:anchorId="29C3F53D" wp14:editId="5DA3F3FC">
            <wp:extent cx="3089869" cy="231740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18758" cy="2339068"/>
                    </a:xfrm>
                    <a:prstGeom prst="rect">
                      <a:avLst/>
                    </a:prstGeom>
                  </pic:spPr>
                </pic:pic>
              </a:graphicData>
            </a:graphic>
          </wp:inline>
        </w:drawing>
      </w:r>
    </w:p>
    <w:p w14:paraId="6A342DCA" w14:textId="021AE508" w:rsidR="00875A7D" w:rsidRPr="00206F52" w:rsidRDefault="00875A7D" w:rsidP="00875A7D">
      <w:pPr>
        <w:pStyle w:val="Caption"/>
        <w:spacing w:before="0"/>
        <w:ind w:left="720"/>
        <w:jc w:val="center"/>
        <w:rPr>
          <w:color w:val="000000" w:themeColor="text1"/>
          <w:sz w:val="16"/>
          <w:szCs w:val="16"/>
          <w:lang w:bidi="he-IL"/>
        </w:rPr>
      </w:pPr>
      <w:bookmarkStart w:id="46" w:name="OLE_LINK39"/>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6</w:t>
      </w:r>
      <w:r w:rsidRPr="00206F52">
        <w:rPr>
          <w:color w:val="000000" w:themeColor="text1"/>
          <w:sz w:val="16"/>
          <w:szCs w:val="16"/>
        </w:rPr>
        <w:t xml:space="preserve">. </w:t>
      </w:r>
      <w:r>
        <w:rPr>
          <w:color w:val="000000" w:themeColor="text1"/>
          <w:sz w:val="16"/>
          <w:szCs w:val="16"/>
        </w:rPr>
        <w:t xml:space="preserve">FAR performance of Split-CRC </w:t>
      </w:r>
      <w:r w:rsidR="00445C50">
        <w:rPr>
          <w:color w:val="000000" w:themeColor="text1"/>
          <w:sz w:val="16"/>
          <w:szCs w:val="16"/>
        </w:rPr>
        <w:t>codes #1 and #2 for misc. scenarios</w:t>
      </w:r>
    </w:p>
    <w:bookmarkEnd w:id="46"/>
    <w:p w14:paraId="6ECD9F7B" w14:textId="77777777" w:rsidR="00875A7D" w:rsidRDefault="00875A7D" w:rsidP="00182550">
      <w:pPr>
        <w:rPr>
          <w:noProof/>
        </w:rPr>
      </w:pPr>
    </w:p>
    <w:p w14:paraId="616C309C" w14:textId="77777777" w:rsidR="00CF028C" w:rsidRDefault="000066E6" w:rsidP="00182550">
      <w:pPr>
        <w:rPr>
          <w:highlight w:val="yellow"/>
        </w:rPr>
      </w:pPr>
      <w:r w:rsidRPr="000066E6">
        <w:rPr>
          <w:noProof/>
        </w:rPr>
        <w:lastRenderedPageBreak/>
        <w:drawing>
          <wp:inline distT="0" distB="0" distL="0" distR="0" wp14:anchorId="75D3E7AE" wp14:editId="5D6BF5F2">
            <wp:extent cx="3123211" cy="2342407"/>
            <wp:effectExtent l="0"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42737" cy="2357051"/>
                    </a:xfrm>
                    <a:prstGeom prst="rect">
                      <a:avLst/>
                    </a:prstGeom>
                  </pic:spPr>
                </pic:pic>
              </a:graphicData>
            </a:graphic>
          </wp:inline>
        </w:drawing>
      </w:r>
      <w:r w:rsidR="00CF028C" w:rsidRPr="00CF028C">
        <w:rPr>
          <w:noProof/>
        </w:rPr>
        <w:t xml:space="preserve"> </w:t>
      </w:r>
      <w:r w:rsidRPr="000066E6">
        <w:rPr>
          <w:noProof/>
        </w:rPr>
        <w:drawing>
          <wp:inline distT="0" distB="0" distL="0" distR="0" wp14:anchorId="11C728F2" wp14:editId="207A9233">
            <wp:extent cx="3138941" cy="2354205"/>
            <wp:effectExtent l="0" t="0" r="4445"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64441" cy="2373330"/>
                    </a:xfrm>
                    <a:prstGeom prst="rect">
                      <a:avLst/>
                    </a:prstGeom>
                  </pic:spPr>
                </pic:pic>
              </a:graphicData>
            </a:graphic>
          </wp:inline>
        </w:drawing>
      </w:r>
    </w:p>
    <w:p w14:paraId="0E91C57D" w14:textId="7741BE61" w:rsidR="00445C50" w:rsidRDefault="00445C50" w:rsidP="00445C50">
      <w:pPr>
        <w:pStyle w:val="Caption"/>
        <w:spacing w:before="0"/>
        <w:ind w:left="720"/>
        <w:jc w:val="center"/>
        <w:rPr>
          <w:color w:val="000000" w:themeColor="text1"/>
          <w:sz w:val="16"/>
          <w:szCs w:val="16"/>
          <w:lang w:bidi="he-IL"/>
        </w:rPr>
      </w:pPr>
      <w:bookmarkStart w:id="47" w:name="OLE_LINK45"/>
      <w:r>
        <w:rPr>
          <w:color w:val="000000" w:themeColor="text1"/>
          <w:sz w:val="16"/>
          <w:szCs w:val="16"/>
        </w:rPr>
        <w:t xml:space="preserve">Figure </w:t>
      </w:r>
      <w:r w:rsidR="00AB3ADF">
        <w:rPr>
          <w:color w:val="000000" w:themeColor="text1"/>
          <w:sz w:val="16"/>
          <w:szCs w:val="16"/>
        </w:rPr>
        <w:t>7</w:t>
      </w:r>
      <w:r>
        <w:rPr>
          <w:color w:val="000000" w:themeColor="text1"/>
          <w:sz w:val="16"/>
          <w:szCs w:val="16"/>
        </w:rPr>
        <w:t>. FAR performance of Split-CRC codes #3 and #4 for misc. scenarios</w:t>
      </w:r>
    </w:p>
    <w:bookmarkEnd w:id="47"/>
    <w:p w14:paraId="095206B5" w14:textId="77777777" w:rsidR="00182550" w:rsidRDefault="00182550" w:rsidP="00182550">
      <w:pPr>
        <w:rPr>
          <w:highlight w:val="yellow"/>
          <w:lang w:eastAsia="en-US"/>
        </w:rPr>
      </w:pPr>
    </w:p>
    <w:p w14:paraId="2AD80D5F" w14:textId="77777777" w:rsidR="00321FD1" w:rsidRPr="00D44F03" w:rsidRDefault="00321FD1" w:rsidP="00321FD1">
      <w:pPr>
        <w:rPr>
          <w:lang w:eastAsia="en-US"/>
        </w:rPr>
      </w:pPr>
      <w:bookmarkStart w:id="48" w:name="_Hlk485654722"/>
      <w:bookmarkStart w:id="49" w:name="OLE_LINK42"/>
      <w:r w:rsidRPr="00D44F03">
        <w:rPr>
          <w:b/>
          <w:i/>
          <w:u w:val="single"/>
          <w:lang w:eastAsia="ko-KR"/>
        </w:rPr>
        <w:t xml:space="preserve">Observation </w:t>
      </w:r>
      <w:r w:rsidR="00697899">
        <w:rPr>
          <w:b/>
          <w:i/>
          <w:u w:val="single"/>
          <w:lang w:eastAsia="ko-KR"/>
        </w:rPr>
        <w:t>4</w:t>
      </w:r>
      <w:r w:rsidRPr="00D44F03">
        <w:rPr>
          <w:b/>
          <w:i/>
          <w:u w:val="single"/>
          <w:lang w:eastAsia="ko-KR"/>
        </w:rPr>
        <w:t>:</w:t>
      </w:r>
      <w:r w:rsidRPr="00D44F03">
        <w:t xml:space="preserve"> Split-CRC code construction yields identical FAR performance to reference CA-Polar, for false decoding candidates.</w:t>
      </w:r>
    </w:p>
    <w:p w14:paraId="3D85B128" w14:textId="77777777" w:rsidR="00321FD1" w:rsidRDefault="00321FD1" w:rsidP="00321FD1">
      <w:pPr>
        <w:rPr>
          <w:lang w:eastAsia="en-US"/>
        </w:rPr>
      </w:pPr>
      <w:bookmarkStart w:id="50" w:name="_Hlk485654727"/>
      <w:bookmarkEnd w:id="48"/>
      <w:r w:rsidRPr="00D44F03">
        <w:rPr>
          <w:b/>
          <w:i/>
          <w:u w:val="single"/>
          <w:lang w:eastAsia="ko-KR"/>
        </w:rPr>
        <w:t xml:space="preserve">Observation </w:t>
      </w:r>
      <w:r w:rsidR="00697899">
        <w:rPr>
          <w:b/>
          <w:i/>
          <w:u w:val="single"/>
          <w:lang w:eastAsia="ko-KR"/>
        </w:rPr>
        <w:t>5</w:t>
      </w:r>
      <w:r w:rsidRPr="00D44F03">
        <w:rPr>
          <w:b/>
          <w:i/>
          <w:u w:val="single"/>
          <w:lang w:eastAsia="ko-KR"/>
        </w:rPr>
        <w:t>:</w:t>
      </w:r>
      <w:r w:rsidRPr="00D44F03">
        <w:t xml:space="preserve"> Split-CRC code construction can degrade FAR performance, for some values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D44F03">
        <w:t>, for the undetectable error scenario.</w:t>
      </w:r>
      <w:bookmarkEnd w:id="49"/>
    </w:p>
    <w:bookmarkEnd w:id="50"/>
    <w:p w14:paraId="4CEA157C" w14:textId="77777777" w:rsidR="00321FD1" w:rsidRDefault="00321FD1" w:rsidP="00321FD1">
      <w:pPr>
        <w:rPr>
          <w:lang w:eastAsia="en-US"/>
        </w:rPr>
      </w:pPr>
      <w:r>
        <w:rPr>
          <w:lang w:eastAsia="en-US"/>
        </w:rPr>
        <w:t>The next subsection discusses FAR performance for Split-CRC Polar codes and for other code constructions employing distributed assistance bits.</w:t>
      </w:r>
    </w:p>
    <w:p w14:paraId="4B471A9A" w14:textId="77777777" w:rsidR="00321FD1" w:rsidRPr="00182550" w:rsidRDefault="00321FD1" w:rsidP="00182550">
      <w:pPr>
        <w:rPr>
          <w:highlight w:val="yellow"/>
          <w:lang w:eastAsia="en-US"/>
        </w:rPr>
      </w:pPr>
    </w:p>
    <w:p w14:paraId="01D456A6" w14:textId="77777777" w:rsidR="00182550" w:rsidRPr="0030216F" w:rsidRDefault="00F6144D" w:rsidP="00182550">
      <w:pPr>
        <w:pStyle w:val="Heading2"/>
      </w:pPr>
      <w:r w:rsidRPr="0030216F">
        <w:t xml:space="preserve">Discussion of </w:t>
      </w:r>
      <w:r w:rsidR="00182550" w:rsidRPr="0030216F">
        <w:t>FAR Performance</w:t>
      </w:r>
    </w:p>
    <w:p w14:paraId="4A0CC378" w14:textId="37D746C1" w:rsidR="006D6288" w:rsidRDefault="00CF7C4C" w:rsidP="006D6288">
      <w:pPr>
        <w:rPr>
          <w:highlight w:val="yellow"/>
          <w:lang w:eastAsia="en-US"/>
        </w:rPr>
      </w:pPr>
      <w:r>
        <w:rPr>
          <w:lang w:eastAsia="en-US"/>
        </w:rPr>
        <w:t xml:space="preserve">It can be seen from Figures </w:t>
      </w:r>
      <w:r w:rsidR="003024BE">
        <w:rPr>
          <w:lang w:eastAsia="en-US"/>
        </w:rPr>
        <w:t>6-7</w:t>
      </w:r>
      <w:r>
        <w:rPr>
          <w:lang w:eastAsia="en-US"/>
        </w:rPr>
        <w:t xml:space="preserve">, that the degraded FAR </w:t>
      </w:r>
      <w:r w:rsidR="004375C0">
        <w:rPr>
          <w:lang w:eastAsia="en-US"/>
        </w:rPr>
        <w:t xml:space="preserve">curves </w:t>
      </w:r>
      <w:r>
        <w:rPr>
          <w:lang w:eastAsia="en-US"/>
        </w:rPr>
        <w:t xml:space="preserve">at undetectable error </w:t>
      </w:r>
      <w:r w:rsidR="004375C0">
        <w:rPr>
          <w:lang w:eastAsia="en-US"/>
        </w:rPr>
        <w:t>scenarios typically have the form of “</w:t>
      </w:r>
      <w:bookmarkStart w:id="51" w:name="OLE_LINK44"/>
      <w:r w:rsidR="004375C0">
        <w:rPr>
          <w:lang w:eastAsia="en-US"/>
        </w:rPr>
        <w:t>humps</w:t>
      </w:r>
      <w:bookmarkEnd w:id="51"/>
      <w:r w:rsidR="004375C0">
        <w:rPr>
          <w:lang w:eastAsia="en-US"/>
        </w:rPr>
        <w:t>”. FAR is close to requirement in th</w:t>
      </w:r>
      <w:r w:rsidR="00034BC9">
        <w:rPr>
          <w:lang w:eastAsia="en-US"/>
        </w:rPr>
        <w:t xml:space="preserve">e very low SNR region (BLER=1); </w:t>
      </w:r>
      <w:r w:rsidR="004375C0">
        <w:rPr>
          <w:lang w:eastAsia="en-US"/>
        </w:rPr>
        <w:t>goes to zero at the higher SNRs (with decreasing BLER); while at intermediate BLER levels (</w:t>
      </w:r>
      <w:r w:rsidR="007F5781">
        <w:rPr>
          <w:lang w:eastAsia="en-US"/>
        </w:rPr>
        <w:t>roughly in the region between</w:t>
      </w:r>
      <w:r w:rsidR="004375C0">
        <w:rPr>
          <w:lang w:eastAsia="en-US"/>
        </w:rPr>
        <w:t xml:space="preserve"> 10</w:t>
      </w:r>
      <w:r w:rsidR="004375C0" w:rsidRPr="004375C0">
        <w:rPr>
          <w:vertAlign w:val="superscript"/>
          <w:lang w:eastAsia="en-US"/>
        </w:rPr>
        <w:t>-2</w:t>
      </w:r>
      <w:r w:rsidR="004375C0">
        <w:rPr>
          <w:lang w:eastAsia="en-US"/>
        </w:rPr>
        <w:t>÷1), FAR rises</w:t>
      </w:r>
      <w:r w:rsidR="007F5781">
        <w:rPr>
          <w:lang w:eastAsia="en-US"/>
        </w:rPr>
        <w:t xml:space="preserve">, </w:t>
      </w:r>
      <w:r w:rsidR="001B6EBE">
        <w:rPr>
          <w:lang w:eastAsia="en-US"/>
        </w:rPr>
        <w:t xml:space="preserve">exceeding the official requirement by </w:t>
      </w:r>
      <w:r w:rsidR="007F5781">
        <w:rPr>
          <w:lang w:eastAsia="en-US"/>
        </w:rPr>
        <w:t xml:space="preserve">up to </w:t>
      </w:r>
      <w:r w:rsidR="00764BA2">
        <w:rPr>
          <w:lang w:eastAsia="en-US"/>
        </w:rPr>
        <w:t xml:space="preserve">several </w:t>
      </w:r>
      <w:r w:rsidR="001B6EBE">
        <w:rPr>
          <w:lang w:eastAsia="en-US"/>
        </w:rPr>
        <w:t xml:space="preserve">hundred </w:t>
      </w:r>
      <w:bookmarkStart w:id="52" w:name="OLE_LINK1"/>
      <w:r w:rsidR="001B6EBE">
        <w:rPr>
          <w:lang w:eastAsia="en-US"/>
        </w:rPr>
        <w:t>percent</w:t>
      </w:r>
      <w:bookmarkEnd w:id="52"/>
      <w:r w:rsidR="004375C0">
        <w:rPr>
          <w:lang w:eastAsia="en-US"/>
        </w:rPr>
        <w:t>.</w:t>
      </w:r>
      <w:r w:rsidR="007F5781">
        <w:rPr>
          <w:lang w:eastAsia="en-US"/>
        </w:rPr>
        <w:t xml:space="preserve"> </w:t>
      </w:r>
      <w:r w:rsidR="00836E02">
        <w:rPr>
          <w:lang w:eastAsia="en-US"/>
        </w:rPr>
        <w:t xml:space="preserve">Thus, degraded FAR levels </w:t>
      </w:r>
      <w:r w:rsidR="00D617EA">
        <w:rPr>
          <w:lang w:eastAsia="en-US"/>
        </w:rPr>
        <w:t>are encountered</w:t>
      </w:r>
      <w:r w:rsidR="00836E02">
        <w:rPr>
          <w:lang w:eastAsia="en-US"/>
        </w:rPr>
        <w:t xml:space="preserve"> at specific SNR regions</w:t>
      </w:r>
      <w:r w:rsidR="00D617EA">
        <w:rPr>
          <w:lang w:eastAsia="en-US"/>
        </w:rPr>
        <w:t>,</w:t>
      </w:r>
      <w:r w:rsidR="00836E02">
        <w:rPr>
          <w:lang w:eastAsia="en-US"/>
        </w:rPr>
        <w:t xml:space="preserve"> </w:t>
      </w:r>
      <w:r w:rsidR="00D617EA">
        <w:rPr>
          <w:lang w:eastAsia="en-US"/>
        </w:rPr>
        <w:t xml:space="preserve">which unfortunately, </w:t>
      </w:r>
      <w:r w:rsidR="00836E02">
        <w:rPr>
          <w:lang w:eastAsia="en-US"/>
        </w:rPr>
        <w:t xml:space="preserve">are </w:t>
      </w:r>
      <w:r w:rsidR="003423C9">
        <w:rPr>
          <w:lang w:eastAsia="en-US"/>
        </w:rPr>
        <w:t xml:space="preserve">the ones </w:t>
      </w:r>
      <w:r w:rsidR="00836E02">
        <w:rPr>
          <w:lang w:eastAsia="en-US"/>
        </w:rPr>
        <w:t>important to UE operation.</w:t>
      </w:r>
      <w:r w:rsidR="00942BD5">
        <w:rPr>
          <w:lang w:eastAsia="en-US"/>
        </w:rPr>
        <w:t xml:space="preserve"> </w:t>
      </w:r>
      <w:r w:rsidR="00764BA2">
        <w:rPr>
          <w:lang w:eastAsia="en-US"/>
        </w:rPr>
        <w:t xml:space="preserve">Note </w:t>
      </w:r>
      <w:r w:rsidR="006D6288">
        <w:rPr>
          <w:lang w:eastAsia="en-US"/>
        </w:rPr>
        <w:t xml:space="preserve">that the observed </w:t>
      </w:r>
      <w:r w:rsidR="00942BD5">
        <w:rPr>
          <w:lang w:eastAsia="en-US"/>
        </w:rPr>
        <w:t>FAR behaviour is similar to the analysis made in Appendix C of [15]</w:t>
      </w:r>
      <w:r w:rsidR="006D6288">
        <w:rPr>
          <w:lang w:eastAsia="en-US"/>
        </w:rPr>
        <w:t>.</w:t>
      </w:r>
    </w:p>
    <w:p w14:paraId="66B3B008" w14:textId="7D3A60AF" w:rsidR="003564EF" w:rsidRDefault="006D6288" w:rsidP="006D6288">
      <w:pPr>
        <w:rPr>
          <w:lang w:eastAsia="en-US"/>
        </w:rPr>
      </w:pPr>
      <w:r w:rsidRPr="006D6288">
        <w:rPr>
          <w:lang w:eastAsia="en-US"/>
        </w:rPr>
        <w:t xml:space="preserve">Despite the </w:t>
      </w:r>
      <w:bookmarkStart w:id="53" w:name="OLE_LINK3"/>
      <w:r w:rsidRPr="006D6288">
        <w:rPr>
          <w:lang w:eastAsia="en-US"/>
        </w:rPr>
        <w:t xml:space="preserve">pronounced </w:t>
      </w:r>
      <w:bookmarkEnd w:id="53"/>
      <w:r w:rsidRPr="006D6288">
        <w:rPr>
          <w:lang w:eastAsia="en-US"/>
        </w:rPr>
        <w:t>degradations, i</w:t>
      </w:r>
      <w:r w:rsidR="003564EF" w:rsidRPr="006D6288">
        <w:rPr>
          <w:lang w:eastAsia="en-US"/>
        </w:rPr>
        <w:t xml:space="preserve">t should be </w:t>
      </w:r>
      <w:r w:rsidRPr="006D6288">
        <w:rPr>
          <w:lang w:eastAsia="en-US"/>
        </w:rPr>
        <w:t>kept in mind</w:t>
      </w:r>
      <w:r w:rsidR="003564EF" w:rsidRPr="006D6288">
        <w:rPr>
          <w:lang w:eastAsia="en-US"/>
        </w:rPr>
        <w:t xml:space="preserve"> that the undetectable error scenario </w:t>
      </w:r>
      <w:r w:rsidR="00243746">
        <w:rPr>
          <w:lang w:eastAsia="en-US"/>
        </w:rPr>
        <w:t xml:space="preserve">has limited influence on </w:t>
      </w:r>
      <w:r w:rsidR="003564EF" w:rsidRPr="006D6288">
        <w:rPr>
          <w:lang w:eastAsia="en-US"/>
        </w:rPr>
        <w:t xml:space="preserve">FAR, </w:t>
      </w:r>
      <w:r w:rsidR="00CA0497">
        <w:rPr>
          <w:lang w:eastAsia="en-US"/>
        </w:rPr>
        <w:t>because</w:t>
      </w:r>
      <w:r w:rsidR="003564EF" w:rsidRPr="006D6288">
        <w:rPr>
          <w:lang w:eastAsia="en-US"/>
        </w:rPr>
        <w:t xml:space="preserve"> it corresponds to only a small portion of the overall blind decoding attempts. In the reference blind decoding in LTE, </w:t>
      </w:r>
      <w:r w:rsidR="00CA0497" w:rsidRPr="006D6288">
        <w:rPr>
          <w:lang w:eastAsia="en-US"/>
        </w:rPr>
        <w:t>at most 4 DCIs may</w:t>
      </w:r>
      <w:r w:rsidR="00CA0497">
        <w:rPr>
          <w:lang w:eastAsia="en-US"/>
        </w:rPr>
        <w:t xml:space="preserve"> be scheduled to any given user </w:t>
      </w:r>
      <w:r w:rsidR="003564EF" w:rsidRPr="006D6288">
        <w:rPr>
          <w:lang w:eastAsia="en-US"/>
        </w:rPr>
        <w:t>out of 44 blind decoding candidates, namely, the decoding of DCI frames intended to the UE takes less than ~10% of overall blind decoding attempts. Assuming that these proport</w:t>
      </w:r>
      <w:r w:rsidR="00CA0497">
        <w:rPr>
          <w:lang w:eastAsia="en-US"/>
        </w:rPr>
        <w:t xml:space="preserve">ions remain similar in NR </w:t>
      </w:r>
      <w:r w:rsidR="003564EF" w:rsidRPr="006D6288">
        <w:rPr>
          <w:lang w:eastAsia="en-US"/>
        </w:rPr>
        <w:t xml:space="preserve">design, the influence of the FAR degradations we observed on overall FAR behaviour </w:t>
      </w:r>
      <w:r w:rsidR="00C40AAD" w:rsidRPr="006D6288">
        <w:rPr>
          <w:lang w:eastAsia="en-US"/>
        </w:rPr>
        <w:t xml:space="preserve">is expected to be </w:t>
      </w:r>
      <w:r w:rsidR="004F0CDC">
        <w:rPr>
          <w:lang w:eastAsia="en-US"/>
        </w:rPr>
        <w:t>an order of magnitude lower</w:t>
      </w:r>
      <w:r w:rsidR="00C40AAD" w:rsidRPr="006D6288">
        <w:rPr>
          <w:lang w:eastAsia="en-US"/>
        </w:rPr>
        <w:t>.</w:t>
      </w:r>
    </w:p>
    <w:p w14:paraId="167500CB" w14:textId="77777777" w:rsidR="0030216F" w:rsidRPr="0085592F" w:rsidRDefault="0030216F" w:rsidP="004375C0">
      <w:pPr>
        <w:rPr>
          <w:lang w:eastAsia="en-US"/>
        </w:rPr>
      </w:pPr>
    </w:p>
    <w:p w14:paraId="21AC3614" w14:textId="77777777" w:rsidR="00330C8F" w:rsidRPr="0085592F" w:rsidRDefault="00330C8F" w:rsidP="00330C8F">
      <w:pPr>
        <w:pStyle w:val="Heading3"/>
      </w:pPr>
      <w:bookmarkStart w:id="54" w:name="_Ref485579650"/>
      <w:r w:rsidRPr="0085592F">
        <w:t xml:space="preserve">FAR Dependence on Location of Embedded CRC </w:t>
      </w:r>
      <w:bookmarkEnd w:id="54"/>
      <w:r w:rsidR="00AC7DE7">
        <w:t>Bits</w:t>
      </w:r>
    </w:p>
    <w:p w14:paraId="66A357EF" w14:textId="4EF55C78" w:rsidR="0030216F" w:rsidRDefault="0030216F" w:rsidP="004375C0">
      <w:pPr>
        <w:rPr>
          <w:lang w:eastAsia="en-US"/>
        </w:rPr>
      </w:pPr>
      <w:r>
        <w:rPr>
          <w:lang w:eastAsia="en-US"/>
        </w:rPr>
        <w:t xml:space="preserve">Degraded FAR </w:t>
      </w:r>
      <w:r w:rsidR="00EA326A">
        <w:rPr>
          <w:lang w:eastAsia="en-US"/>
        </w:rPr>
        <w:t xml:space="preserve">(in undetectable error cases) </w:t>
      </w:r>
      <w:r>
        <w:rPr>
          <w:lang w:eastAsia="en-US"/>
        </w:rPr>
        <w:t xml:space="preserve">can be observed for lower values of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Pr>
          <w:lang w:eastAsia="en-US"/>
        </w:rPr>
        <w:t xml:space="preserve"> (namely, when the embedded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-bit CRC block is located too early in the information payload).</w:t>
      </w:r>
      <w:r w:rsidR="00EA326A">
        <w:rPr>
          <w:lang w:eastAsia="en-US"/>
        </w:rPr>
        <w:t xml:space="preserve"> Figure </w:t>
      </w:r>
      <w:r w:rsidR="00AB3ADF">
        <w:rPr>
          <w:lang w:eastAsia="en-US"/>
        </w:rPr>
        <w:t>8</w:t>
      </w:r>
      <w:r w:rsidR="00EA326A">
        <w:rPr>
          <w:lang w:eastAsia="en-US"/>
        </w:rPr>
        <w:t xml:space="preserve"> below provide</w:t>
      </w:r>
      <w:r w:rsidR="00AB3ADF">
        <w:rPr>
          <w:lang w:eastAsia="en-US"/>
        </w:rPr>
        <w:t>s</w:t>
      </w:r>
      <w:r w:rsidR="00EA326A">
        <w:rPr>
          <w:lang w:eastAsia="en-US"/>
        </w:rPr>
        <w:t xml:space="preserve"> some intuition for why this happens.</w:t>
      </w:r>
      <w:r w:rsidR="009B646E">
        <w:rPr>
          <w:lang w:eastAsia="en-US"/>
        </w:rPr>
        <w:t xml:space="preserve"> T</w:t>
      </w:r>
      <w:r w:rsidR="00F91AE4">
        <w:rPr>
          <w:lang w:eastAsia="en-US"/>
        </w:rPr>
        <w:t>he figure illustrate</w:t>
      </w:r>
      <w:r w:rsidR="003024BE">
        <w:rPr>
          <w:lang w:eastAsia="en-US"/>
        </w:rPr>
        <w:t>s</w:t>
      </w:r>
      <w:r w:rsidR="00F91AE4">
        <w:rPr>
          <w:lang w:eastAsia="en-US"/>
        </w:rPr>
        <w:t xml:space="preserve"> the </w:t>
      </w:r>
      <w:r w:rsidR="00C84C1B">
        <w:rPr>
          <w:lang w:eastAsia="en-US"/>
        </w:rPr>
        <w:t xml:space="preserve">standalone </w:t>
      </w:r>
      <w:r w:rsidR="00F91AE4">
        <w:rPr>
          <w:lang w:eastAsia="en-US"/>
        </w:rPr>
        <w:t xml:space="preserve">bit error probabilities of the non-frozen K’ payload bits, </w:t>
      </w:r>
      <w:r w:rsidR="00F91AE4" w:rsidRPr="00C84C1B">
        <w:rPr>
          <w:i/>
          <w:iCs/>
          <w:lang w:eastAsia="en-US"/>
        </w:rPr>
        <w:t>conditioned on a false alarm occurrence</w:t>
      </w:r>
      <w:r w:rsidR="00F91AE4">
        <w:rPr>
          <w:lang w:eastAsia="en-US"/>
        </w:rPr>
        <w:t xml:space="preserve"> in the main CRC</w:t>
      </w:r>
      <w:r w:rsidR="00FE5DFC">
        <w:rPr>
          <w:lang w:eastAsia="en-US"/>
        </w:rPr>
        <w:t xml:space="preserve"> of size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2</m:t>
            </m:r>
          </m:sub>
        </m:sSub>
        <m:r>
          <w:rPr>
            <w:rFonts w:ascii="Cambria Math" w:hAnsi="Cambria Math"/>
            <w:lang w:eastAsia="en-US"/>
          </w:rPr>
          <m:t>=</m:t>
        </m:r>
      </m:oMath>
      <w:r w:rsidR="00FE5DFC">
        <w:rPr>
          <w:lang w:eastAsia="en-US"/>
        </w:rPr>
        <w:t>13 bits</w:t>
      </w:r>
      <w:r w:rsidR="00F91AE4">
        <w:rPr>
          <w:lang w:eastAsia="en-US"/>
        </w:rPr>
        <w:t xml:space="preserve">. </w:t>
      </w:r>
      <w:r w:rsidR="00C84C1B">
        <w:rPr>
          <w:lang w:eastAsia="en-US"/>
        </w:rPr>
        <w:t>In the examples simulated below</w:t>
      </w:r>
      <w:r w:rsidR="00F91AE4">
        <w:rPr>
          <w:lang w:eastAsia="en-US"/>
        </w:rPr>
        <w:t xml:space="preserve">, there is no embedded CRC, and the information payload is of size </w:t>
      </w:r>
      <m:oMath>
        <m:r>
          <w:rPr>
            <w:rFonts w:ascii="Cambria Math" w:hAnsi="Cambria Math"/>
            <w:lang w:eastAsia="en-US"/>
          </w:rPr>
          <m:t>K+</m:t>
        </m:r>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sidR="00C84C1B">
        <w:rPr>
          <w:lang w:eastAsia="en-US"/>
        </w:rPr>
        <w:t xml:space="preserve"> bits.</w:t>
      </w:r>
      <w:r w:rsidR="00523552">
        <w:rPr>
          <w:lang w:eastAsia="en-US"/>
        </w:rPr>
        <w:t xml:space="preserve"> Multiple curves in each </w:t>
      </w:r>
      <w:r w:rsidR="003024BE">
        <w:rPr>
          <w:lang w:eastAsia="en-US"/>
        </w:rPr>
        <w:t xml:space="preserve">sub-plot of the </w:t>
      </w:r>
      <w:r w:rsidR="00523552">
        <w:rPr>
          <w:lang w:eastAsia="en-US"/>
        </w:rPr>
        <w:t>figure represent different SNRs.</w:t>
      </w:r>
      <w:r w:rsidR="00FE5DFC">
        <w:rPr>
          <w:lang w:eastAsia="en-US"/>
        </w:rPr>
        <w:t xml:space="preserve"> The probabilities were estimated based on collected false alarm statistics of ~</w:t>
      </w:r>
      <w:r w:rsidR="00243746">
        <w:rPr>
          <w:lang w:eastAsia="en-US"/>
        </w:rPr>
        <w:t xml:space="preserve">2000 </w:t>
      </w:r>
      <w:r w:rsidR="00FE5DFC">
        <w:rPr>
          <w:lang w:eastAsia="en-US"/>
        </w:rPr>
        <w:t>frames (out of 2</w:t>
      </w:r>
      <w:r w:rsidR="00243746">
        <w:rPr>
          <w:lang w:eastAsia="en-US"/>
        </w:rPr>
        <w:t>x10</w:t>
      </w:r>
      <w:r w:rsidR="00FE5DFC">
        <w:rPr>
          <w:vertAlign w:val="superscript"/>
          <w:lang w:eastAsia="en-US"/>
        </w:rPr>
        <w:t xml:space="preserve">6 </w:t>
      </w:r>
      <w:r w:rsidR="00FE5DFC">
        <w:rPr>
          <w:lang w:eastAsia="en-US"/>
        </w:rPr>
        <w:t>frames simulated).</w:t>
      </w:r>
    </w:p>
    <w:p w14:paraId="23714E48" w14:textId="77777777" w:rsidR="002C772A" w:rsidRDefault="002C772A" w:rsidP="004375C0">
      <w:pPr>
        <w:rPr>
          <w:lang w:eastAsia="en-US"/>
        </w:rPr>
      </w:pPr>
      <w:r w:rsidRPr="002C772A">
        <w:rPr>
          <w:noProof/>
          <w:lang w:eastAsia="en-US"/>
        </w:rPr>
        <w:lastRenderedPageBreak/>
        <w:drawing>
          <wp:inline distT="0" distB="0" distL="0" distR="0" wp14:anchorId="1947708B" wp14:editId="64B538F2">
            <wp:extent cx="3291209" cy="2150948"/>
            <wp:effectExtent l="0" t="0" r="444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36260" cy="2180391"/>
                    </a:xfrm>
                    <a:prstGeom prst="rect">
                      <a:avLst/>
                    </a:prstGeom>
                  </pic:spPr>
                </pic:pic>
              </a:graphicData>
            </a:graphic>
          </wp:inline>
        </w:drawing>
      </w:r>
      <w:r w:rsidR="009B646E" w:rsidRPr="009B646E">
        <w:rPr>
          <w:noProof/>
          <w:lang w:eastAsia="en-US"/>
        </w:rPr>
        <w:drawing>
          <wp:inline distT="0" distB="0" distL="0" distR="0" wp14:anchorId="17567B73" wp14:editId="6BCAB4F4">
            <wp:extent cx="2918764" cy="2189073"/>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22116" cy="2191587"/>
                    </a:xfrm>
                    <a:prstGeom prst="rect">
                      <a:avLst/>
                    </a:prstGeom>
                  </pic:spPr>
                </pic:pic>
              </a:graphicData>
            </a:graphic>
          </wp:inline>
        </w:drawing>
      </w:r>
    </w:p>
    <w:p w14:paraId="4CD4ED8F" w14:textId="32048A02" w:rsidR="00523552" w:rsidRDefault="00523552" w:rsidP="00523552">
      <w:pPr>
        <w:pStyle w:val="Caption"/>
        <w:spacing w:before="0"/>
        <w:ind w:left="720"/>
        <w:jc w:val="center"/>
        <w:rPr>
          <w:color w:val="000000" w:themeColor="text1"/>
          <w:sz w:val="16"/>
          <w:szCs w:val="16"/>
          <w:lang w:bidi="he-IL"/>
        </w:rPr>
      </w:pPr>
      <w:r>
        <w:rPr>
          <w:color w:val="000000" w:themeColor="text1"/>
          <w:sz w:val="16"/>
          <w:szCs w:val="16"/>
        </w:rPr>
        <w:t xml:space="preserve">Figure </w:t>
      </w:r>
      <w:r w:rsidR="00AB3ADF">
        <w:rPr>
          <w:color w:val="000000" w:themeColor="text1"/>
          <w:sz w:val="16"/>
          <w:szCs w:val="16"/>
        </w:rPr>
        <w:t>8</w:t>
      </w:r>
      <w:r>
        <w:rPr>
          <w:color w:val="000000" w:themeColor="text1"/>
          <w:sz w:val="16"/>
          <w:szCs w:val="16"/>
        </w:rPr>
        <w:t>. BER of non-frozen payload bits for misc. SNRs, given false alarm of the main CRC</w:t>
      </w:r>
    </w:p>
    <w:p w14:paraId="1FAA52C7" w14:textId="77777777" w:rsidR="00EA326A" w:rsidRDefault="00EA326A" w:rsidP="004375C0">
      <w:pPr>
        <w:rPr>
          <w:highlight w:val="yellow"/>
          <w:lang w:eastAsia="en-US"/>
        </w:rPr>
      </w:pPr>
    </w:p>
    <w:p w14:paraId="64366F3D" w14:textId="01659D84" w:rsidR="00523552" w:rsidRPr="00523552" w:rsidRDefault="00523552" w:rsidP="004375C0">
      <w:pPr>
        <w:rPr>
          <w:lang w:eastAsia="en-US"/>
        </w:rPr>
      </w:pPr>
      <w:r>
        <w:rPr>
          <w:lang w:eastAsia="en-US"/>
        </w:rPr>
        <w:t xml:space="preserve">It can </w:t>
      </w:r>
      <w:r w:rsidRPr="00523552">
        <w:rPr>
          <w:lang w:eastAsia="en-US"/>
        </w:rPr>
        <w:t xml:space="preserve">be seen in the figure above that </w:t>
      </w:r>
      <w:r>
        <w:rPr>
          <w:lang w:eastAsia="en-US"/>
        </w:rPr>
        <w:t xml:space="preserve">while the bit error probability (given a false alarm) for most information bits is around 1/2, there is a considerable number of information bits in the beginning of the payload, for which error probabilities tend to go </w:t>
      </w:r>
      <w:r w:rsidR="00A45501">
        <w:rPr>
          <w:lang w:eastAsia="en-US"/>
        </w:rPr>
        <w:t xml:space="preserve">decrease </w:t>
      </w:r>
      <w:r>
        <w:rPr>
          <w:lang w:eastAsia="en-US"/>
        </w:rPr>
        <w:t xml:space="preserve">with increasing SNR. In other words, despite </w:t>
      </w:r>
      <w:r w:rsidR="0055793F">
        <w:rPr>
          <w:lang w:eastAsia="en-US"/>
        </w:rPr>
        <w:t xml:space="preserve">the known occurrence of a CRC false alarm, </w:t>
      </w:r>
      <w:r w:rsidR="00512A48">
        <w:rPr>
          <w:lang w:eastAsia="en-US"/>
        </w:rPr>
        <w:t xml:space="preserve">the probability of decoding the first information bits correctly is still relatively high. This means that if some (or all) of the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sidR="00512A48">
        <w:rPr>
          <w:lang w:eastAsia="en-US"/>
        </w:rPr>
        <w:t xml:space="preserve"> embedded CRC / assistance bits are placed in these locations, it is quite likely that they are still decoded correctly (together with the preceding information block), and their check does not fail. This means that in such cases, despite having J+J’ bits for error detection, </w:t>
      </w:r>
      <w:r w:rsidR="00512A48" w:rsidRPr="00EE7CB6">
        <w:rPr>
          <w:i/>
          <w:iCs/>
          <w:lang w:eastAsia="en-US"/>
        </w:rPr>
        <w:t xml:space="preserve">the first CRC / assistance bits are less </w:t>
      </w:r>
      <w:r w:rsidR="00EE7CB6" w:rsidRPr="00EE7CB6">
        <w:rPr>
          <w:i/>
          <w:iCs/>
          <w:lang w:eastAsia="en-US"/>
        </w:rPr>
        <w:t>effective</w:t>
      </w:r>
      <w:r w:rsidR="00512A48" w:rsidRPr="00EE7CB6">
        <w:rPr>
          <w:i/>
          <w:iCs/>
          <w:lang w:eastAsia="en-US"/>
        </w:rPr>
        <w:t xml:space="preserve"> in detecting an error</w:t>
      </w:r>
      <w:r w:rsidR="00512A48">
        <w:rPr>
          <w:lang w:eastAsia="en-US"/>
        </w:rPr>
        <w:t>, which explains the degraded FAR.</w:t>
      </w:r>
    </w:p>
    <w:p w14:paraId="175653ED" w14:textId="77777777" w:rsidR="00523552" w:rsidRDefault="00523552" w:rsidP="004375C0">
      <w:pPr>
        <w:rPr>
          <w:highlight w:val="yellow"/>
          <w:lang w:eastAsia="en-US"/>
        </w:rPr>
      </w:pPr>
    </w:p>
    <w:p w14:paraId="65DE59A0" w14:textId="77777777" w:rsidR="00523552" w:rsidRDefault="00523552" w:rsidP="00523552">
      <w:pPr>
        <w:pStyle w:val="Heading4"/>
      </w:pPr>
      <w:bookmarkStart w:id="55" w:name="_Ref485647902"/>
      <w:r w:rsidRPr="00EE7CB6">
        <w:t xml:space="preserve">FAR </w:t>
      </w:r>
      <w:r w:rsidR="0073647F">
        <w:t xml:space="preserve">Vulnerability </w:t>
      </w:r>
      <w:r w:rsidRPr="00EE7CB6">
        <w:t>of other Code Construction Schemes</w:t>
      </w:r>
      <w:bookmarkEnd w:id="55"/>
    </w:p>
    <w:p w14:paraId="1E21479D" w14:textId="77777777" w:rsidR="00EE7CB6" w:rsidRDefault="00004B0E" w:rsidP="00EE7CB6">
      <w:pPr>
        <w:rPr>
          <w:lang w:eastAsia="en-US"/>
        </w:rPr>
      </w:pPr>
      <w:r>
        <w:rPr>
          <w:lang w:eastAsia="en-US"/>
        </w:rPr>
        <w:t>Similar</w:t>
      </w:r>
      <w:r w:rsidR="00750B59">
        <w:rPr>
          <w:lang w:eastAsia="en-US"/>
        </w:rPr>
        <w:t>ly</w:t>
      </w:r>
      <w:r>
        <w:rPr>
          <w:lang w:eastAsia="en-US"/>
        </w:rPr>
        <w:t xml:space="preserve"> to the observations made regarding FAR issues with Split-CRC Polar code construction, we believe that </w:t>
      </w:r>
      <w:bookmarkStart w:id="56" w:name="OLE_LINK47"/>
      <w:r w:rsidRPr="00032293">
        <w:rPr>
          <w:i/>
          <w:iCs/>
          <w:lang w:eastAsia="en-US"/>
        </w:rPr>
        <w:t>nearly all code construction schemes</w:t>
      </w:r>
      <w:r w:rsidR="00032293">
        <w:rPr>
          <w:i/>
          <w:iCs/>
          <w:lang w:eastAsia="en-US"/>
        </w:rPr>
        <w:t xml:space="preserve"> based on distributed parity bits</w:t>
      </w:r>
      <w:r w:rsidRPr="00032293">
        <w:rPr>
          <w:i/>
          <w:iCs/>
          <w:lang w:eastAsia="en-US"/>
        </w:rPr>
        <w:t xml:space="preserve"> present a similar vulnerability to the</w:t>
      </w:r>
      <w:r w:rsidR="00032293">
        <w:rPr>
          <w:i/>
          <w:iCs/>
          <w:lang w:eastAsia="en-US"/>
        </w:rPr>
        <w:t>ir location</w:t>
      </w:r>
      <w:bookmarkEnd w:id="56"/>
      <w:r>
        <w:rPr>
          <w:lang w:eastAsia="en-US"/>
        </w:rPr>
        <w:t>. Let us consider two ex</w:t>
      </w:r>
      <w:r w:rsidR="00750B59">
        <w:rPr>
          <w:lang w:eastAsia="en-US"/>
        </w:rPr>
        <w:t>amples</w:t>
      </w:r>
      <w:r w:rsidR="00675C76">
        <w:rPr>
          <w:lang w:eastAsia="en-US"/>
        </w:rPr>
        <w:t>.</w:t>
      </w:r>
    </w:p>
    <w:p w14:paraId="7DC50881" w14:textId="4002158D" w:rsidR="00750B59" w:rsidRDefault="00750B59" w:rsidP="00EE7CB6">
      <w:pPr>
        <w:rPr>
          <w:lang w:eastAsia="en-US"/>
        </w:rPr>
      </w:pPr>
      <w:r>
        <w:rPr>
          <w:lang w:eastAsia="en-US"/>
        </w:rPr>
        <w:t>The Distributed CRC code construction in [</w:t>
      </w:r>
      <w:r w:rsidR="00BA0B4B">
        <w:rPr>
          <w:lang w:eastAsia="en-US"/>
        </w:rPr>
        <w:t>5</w:t>
      </w:r>
      <w:r>
        <w:rPr>
          <w:lang w:eastAsia="en-US"/>
        </w:rPr>
        <w:t>]</w:t>
      </w:r>
      <w:r w:rsidR="00BA0B4B">
        <w:rPr>
          <w:lang w:eastAsia="en-US"/>
        </w:rPr>
        <w:t xml:space="preserve"> initially proposed 19-bit CRC polynomials (</w:t>
      </w:r>
      <w:r w:rsidR="00C91A5B">
        <w:rPr>
          <w:lang w:eastAsia="en-US"/>
        </w:rPr>
        <w:t>Hex</w:t>
      </w:r>
      <w:r w:rsidR="00BA0B4B">
        <w:rPr>
          <w:lang w:eastAsia="en-US"/>
        </w:rPr>
        <w:t xml:space="preserve"> representation 0xBBF0F or its reciprocal 0xF0FDD) that presented a good property of a relatively early placement of distributed CRC bits (allowing for a relatively early possible termination). However, the FAR (and even BLER) performance of </w:t>
      </w:r>
      <w:r w:rsidR="0043213C">
        <w:rPr>
          <w:lang w:eastAsia="en-US"/>
        </w:rPr>
        <w:t>these</w:t>
      </w:r>
      <w:r w:rsidR="00BA0B4B">
        <w:rPr>
          <w:lang w:eastAsia="en-US"/>
        </w:rPr>
        <w:t xml:space="preserve"> polynomials (with reference CA-Pola</w:t>
      </w:r>
      <w:r w:rsidR="00406ACD">
        <w:rPr>
          <w:lang w:eastAsia="en-US"/>
        </w:rPr>
        <w:t xml:space="preserve">r) </w:t>
      </w:r>
      <w:r w:rsidR="00074BFE">
        <w:rPr>
          <w:lang w:eastAsia="en-US"/>
        </w:rPr>
        <w:t>turned out to be</w:t>
      </w:r>
      <w:r w:rsidR="00BA0B4B">
        <w:rPr>
          <w:lang w:eastAsia="en-US"/>
        </w:rPr>
        <w:t xml:space="preserve"> </w:t>
      </w:r>
      <w:r w:rsidR="00243746">
        <w:rPr>
          <w:lang w:eastAsia="en-US"/>
        </w:rPr>
        <w:t>poor</w:t>
      </w:r>
      <w:r w:rsidR="00BA0B4B">
        <w:rPr>
          <w:lang w:eastAsia="en-US"/>
        </w:rPr>
        <w:t xml:space="preserve">, as illustrated in Figure </w:t>
      </w:r>
      <w:r w:rsidR="00A45501">
        <w:rPr>
          <w:lang w:eastAsia="en-US"/>
        </w:rPr>
        <w:t>9</w:t>
      </w:r>
      <w:r w:rsidR="00BA0B4B">
        <w:rPr>
          <w:lang w:eastAsia="en-US"/>
        </w:rPr>
        <w:t xml:space="preserve"> below:</w:t>
      </w:r>
    </w:p>
    <w:p w14:paraId="0AE43F18" w14:textId="77777777" w:rsidR="00BA0B4B" w:rsidRDefault="00BA0B4B" w:rsidP="00EE7CB6">
      <w:pPr>
        <w:rPr>
          <w:lang w:eastAsia="en-US"/>
        </w:rPr>
      </w:pPr>
      <w:r w:rsidRPr="00BA0B4B">
        <w:rPr>
          <w:noProof/>
          <w:lang w:eastAsia="en-US"/>
        </w:rPr>
        <w:drawing>
          <wp:inline distT="0" distB="0" distL="0" distR="0" wp14:anchorId="5A8CEE19" wp14:editId="6B971FDA">
            <wp:extent cx="3021177" cy="2040835"/>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40697" cy="2054021"/>
                    </a:xfrm>
                    <a:prstGeom prst="rect">
                      <a:avLst/>
                    </a:prstGeom>
                  </pic:spPr>
                </pic:pic>
              </a:graphicData>
            </a:graphic>
          </wp:inline>
        </w:drawing>
      </w:r>
      <w:r w:rsidRPr="00BA0B4B">
        <w:rPr>
          <w:noProof/>
          <w:lang w:eastAsia="en-US"/>
        </w:rPr>
        <w:drawing>
          <wp:inline distT="0" distB="0" distL="0" distR="0" wp14:anchorId="1FADE82E" wp14:editId="6DB0FB75">
            <wp:extent cx="3236163" cy="2071634"/>
            <wp:effectExtent l="0" t="0" r="254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7481" cy="2078879"/>
                    </a:xfrm>
                    <a:prstGeom prst="rect">
                      <a:avLst/>
                    </a:prstGeom>
                  </pic:spPr>
                </pic:pic>
              </a:graphicData>
            </a:graphic>
          </wp:inline>
        </w:drawing>
      </w:r>
    </w:p>
    <w:p w14:paraId="71552381" w14:textId="14622387" w:rsidR="00BA0B4B" w:rsidRDefault="00BA0B4B" w:rsidP="00BA0B4B">
      <w:pPr>
        <w:pStyle w:val="Caption"/>
        <w:spacing w:before="0"/>
        <w:ind w:left="720"/>
        <w:jc w:val="center"/>
        <w:rPr>
          <w:color w:val="000000" w:themeColor="text1"/>
          <w:sz w:val="16"/>
          <w:szCs w:val="16"/>
          <w:lang w:bidi="he-IL"/>
        </w:rPr>
      </w:pPr>
      <w:bookmarkStart w:id="57" w:name="OLE_LINK50"/>
      <w:r>
        <w:rPr>
          <w:color w:val="000000" w:themeColor="text1"/>
          <w:sz w:val="16"/>
          <w:szCs w:val="16"/>
        </w:rPr>
        <w:t xml:space="preserve">Figure </w:t>
      </w:r>
      <w:r w:rsidR="00A45501">
        <w:rPr>
          <w:color w:val="000000" w:themeColor="text1"/>
          <w:sz w:val="16"/>
          <w:szCs w:val="16"/>
        </w:rPr>
        <w:t>9</w:t>
      </w:r>
      <w:r>
        <w:rPr>
          <w:color w:val="000000" w:themeColor="text1"/>
          <w:sz w:val="16"/>
          <w:szCs w:val="16"/>
        </w:rPr>
        <w:t>. BLER and FAR of the original CRC polynomials proposed in [5]</w:t>
      </w:r>
    </w:p>
    <w:bookmarkEnd w:id="57"/>
    <w:p w14:paraId="6A3FF702" w14:textId="597A0BE1" w:rsidR="00004B0E" w:rsidRDefault="00C91A5B" w:rsidP="00EE7CB6">
      <w:pPr>
        <w:rPr>
          <w:lang w:eastAsia="en-US"/>
        </w:rPr>
      </w:pPr>
      <w:r>
        <w:rPr>
          <w:lang w:eastAsia="en-US"/>
        </w:rPr>
        <w:lastRenderedPageBreak/>
        <w:t xml:space="preserve">The corrected CRC polynomial (Hex representation 0xA2B79) showed robust BLER and FAR performance, at the price </w:t>
      </w:r>
      <w:r w:rsidR="00675C76">
        <w:rPr>
          <w:lang w:eastAsia="en-US"/>
        </w:rPr>
        <w:t>of</w:t>
      </w:r>
      <w:r>
        <w:rPr>
          <w:lang w:eastAsia="en-US"/>
        </w:rPr>
        <w:t xml:space="preserve"> significantly </w:t>
      </w:r>
      <w:r w:rsidR="00675C76">
        <w:rPr>
          <w:lang w:eastAsia="en-US"/>
        </w:rPr>
        <w:t xml:space="preserve">more conservative new CRC bit positions, making potential ET gains unattractive, as shown in Section </w:t>
      </w:r>
      <w:r w:rsidR="00675C76">
        <w:rPr>
          <w:lang w:eastAsia="en-US"/>
        </w:rPr>
        <w:fldChar w:fldCharType="begin"/>
      </w:r>
      <w:r w:rsidR="00675C76">
        <w:rPr>
          <w:lang w:eastAsia="en-US"/>
        </w:rPr>
        <w:instrText xml:space="preserve"> REF _Ref485601094 \r \h </w:instrText>
      </w:r>
      <w:r w:rsidR="00675C76">
        <w:rPr>
          <w:lang w:eastAsia="en-US"/>
        </w:rPr>
      </w:r>
      <w:r w:rsidR="00675C76">
        <w:rPr>
          <w:lang w:eastAsia="en-US"/>
        </w:rPr>
        <w:fldChar w:fldCharType="separate"/>
      </w:r>
      <w:r w:rsidR="00243746">
        <w:rPr>
          <w:cs/>
          <w:lang w:eastAsia="en-US"/>
        </w:rPr>
        <w:t>‎</w:t>
      </w:r>
      <w:r w:rsidR="00243746">
        <w:rPr>
          <w:lang w:eastAsia="en-US"/>
        </w:rPr>
        <w:t>5.3.1</w:t>
      </w:r>
      <w:r w:rsidR="00675C76">
        <w:rPr>
          <w:lang w:eastAsia="en-US"/>
        </w:rPr>
        <w:fldChar w:fldCharType="end"/>
      </w:r>
      <w:r w:rsidR="00675C76">
        <w:rPr>
          <w:lang w:eastAsia="en-US"/>
        </w:rPr>
        <w:t>.</w:t>
      </w:r>
    </w:p>
    <w:p w14:paraId="32F3FE57" w14:textId="39449A63" w:rsidR="00675C76" w:rsidRDefault="00675C76" w:rsidP="00EE7CB6">
      <w:pPr>
        <w:rPr>
          <w:lang w:eastAsia="en-US"/>
        </w:rPr>
      </w:pPr>
      <w:r>
        <w:rPr>
          <w:lang w:eastAsia="en-US"/>
        </w:rPr>
        <w:t>A second notable example is the proposition in [7]</w:t>
      </w:r>
      <w:r w:rsidR="000A2F09">
        <w:rPr>
          <w:lang w:eastAsia="en-US"/>
        </w:rPr>
        <w:t>, which (due to its construction) leaves information bits at higher locations in the non-frozen payload with much less parity protection. Contrary to the claim in [7] that the last information bits have higher reliability</w:t>
      </w:r>
      <w:r w:rsidR="000A2F09">
        <w:rPr>
          <w:rStyle w:val="FootnoteReference"/>
          <w:lang w:eastAsia="en-US"/>
        </w:rPr>
        <w:footnoteReference w:id="8"/>
      </w:r>
      <w:r w:rsidR="000A2F09">
        <w:rPr>
          <w:lang w:eastAsia="en-US"/>
        </w:rPr>
        <w:t xml:space="preserve">, the bit error probability of these bits is actually higher than that of info bits at the initial locations (as illustrated in Figure </w:t>
      </w:r>
      <w:r w:rsidR="003024BE">
        <w:rPr>
          <w:lang w:eastAsia="en-US"/>
        </w:rPr>
        <w:t>8</w:t>
      </w:r>
      <w:r w:rsidR="000A2F09">
        <w:rPr>
          <w:lang w:eastAsia="en-US"/>
        </w:rPr>
        <w:t>). Therefore,</w:t>
      </w:r>
      <w:r w:rsidR="00B93D56">
        <w:rPr>
          <w:lang w:eastAsia="en-US"/>
        </w:rPr>
        <w:t xml:space="preserve"> given the multiple parity </w:t>
      </w:r>
      <w:r w:rsidR="00051101">
        <w:rPr>
          <w:lang w:eastAsia="en-US"/>
        </w:rPr>
        <w:t>b</w:t>
      </w:r>
      <w:r w:rsidR="00B93D56">
        <w:rPr>
          <w:lang w:eastAsia="en-US"/>
        </w:rPr>
        <w:t>its proposed to be placed at very early locations,</w:t>
      </w:r>
      <w:r w:rsidR="003F1614">
        <w:rPr>
          <w:lang w:eastAsia="en-US"/>
        </w:rPr>
        <w:t xml:space="preserve"> we have </w:t>
      </w:r>
      <w:r w:rsidR="000A2F09">
        <w:rPr>
          <w:lang w:eastAsia="en-US"/>
        </w:rPr>
        <w:t>strong concern</w:t>
      </w:r>
      <w:r w:rsidR="003F1614">
        <w:rPr>
          <w:lang w:eastAsia="en-US"/>
        </w:rPr>
        <w:t>s</w:t>
      </w:r>
      <w:r w:rsidR="000A2F09">
        <w:rPr>
          <w:lang w:eastAsia="en-US"/>
        </w:rPr>
        <w:t xml:space="preserve"> regarding possibly </w:t>
      </w:r>
      <w:r w:rsidR="00B21D83">
        <w:rPr>
          <w:lang w:eastAsia="en-US"/>
        </w:rPr>
        <w:t xml:space="preserve">degraded </w:t>
      </w:r>
      <w:r w:rsidR="000A2F09">
        <w:rPr>
          <w:lang w:eastAsia="en-US"/>
        </w:rPr>
        <w:t>FAR performance of the proposed scheme.</w:t>
      </w:r>
    </w:p>
    <w:p w14:paraId="557117AF" w14:textId="77777777" w:rsidR="00032293" w:rsidRPr="00032293" w:rsidRDefault="00032293" w:rsidP="00EE7CB6">
      <w:pPr>
        <w:rPr>
          <w:lang w:eastAsia="en-US"/>
        </w:rPr>
      </w:pPr>
      <w:bookmarkStart w:id="58" w:name="OLE_LINK69"/>
      <w:r w:rsidRPr="00032293">
        <w:rPr>
          <w:b/>
          <w:i/>
          <w:u w:val="single"/>
          <w:lang w:eastAsia="ko-KR"/>
        </w:rPr>
        <w:t xml:space="preserve">Observation </w:t>
      </w:r>
      <w:r w:rsidR="00697899">
        <w:rPr>
          <w:b/>
          <w:i/>
          <w:u w:val="single"/>
          <w:lang w:eastAsia="ko-KR"/>
        </w:rPr>
        <w:t>6</w:t>
      </w:r>
      <w:r>
        <w:rPr>
          <w:b/>
          <w:i/>
          <w:u w:val="single"/>
          <w:lang w:eastAsia="ko-KR"/>
        </w:rPr>
        <w:t>:</w:t>
      </w:r>
      <w:r>
        <w:rPr>
          <w:i/>
          <w:iCs/>
          <w:lang w:eastAsia="en-US"/>
        </w:rPr>
        <w:t xml:space="preserve"> </w:t>
      </w:r>
      <w:r>
        <w:rPr>
          <w:lang w:eastAsia="en-US"/>
        </w:rPr>
        <w:t>N</w:t>
      </w:r>
      <w:r w:rsidRPr="00032293">
        <w:rPr>
          <w:lang w:eastAsia="en-US"/>
        </w:rPr>
        <w:t xml:space="preserve">early all code construction schemes based on distributed parity bits present a similar </w:t>
      </w:r>
      <w:r>
        <w:rPr>
          <w:lang w:eastAsia="en-US"/>
        </w:rPr>
        <w:t xml:space="preserve">FAR </w:t>
      </w:r>
      <w:r w:rsidRPr="00032293">
        <w:rPr>
          <w:lang w:eastAsia="en-US"/>
        </w:rPr>
        <w:t xml:space="preserve">vulnerability to </w:t>
      </w:r>
      <w:r>
        <w:rPr>
          <w:lang w:eastAsia="en-US"/>
        </w:rPr>
        <w:t>parity</w:t>
      </w:r>
      <w:r w:rsidRPr="00032293">
        <w:rPr>
          <w:lang w:eastAsia="en-US"/>
        </w:rPr>
        <w:t xml:space="preserve"> location</w:t>
      </w:r>
      <w:r w:rsidR="00BF4D13">
        <w:rPr>
          <w:lang w:eastAsia="en-US"/>
        </w:rPr>
        <w:t>.</w:t>
      </w:r>
    </w:p>
    <w:bookmarkEnd w:id="58"/>
    <w:p w14:paraId="6EA68ABC" w14:textId="77777777" w:rsidR="00032293" w:rsidRPr="00EE7CB6" w:rsidRDefault="00032293" w:rsidP="00EE7CB6">
      <w:pPr>
        <w:rPr>
          <w:lang w:eastAsia="en-US"/>
        </w:rPr>
      </w:pPr>
    </w:p>
    <w:p w14:paraId="0625394C" w14:textId="77777777" w:rsidR="0043371E" w:rsidRPr="0043371E" w:rsidRDefault="0043371E" w:rsidP="0043371E">
      <w:pPr>
        <w:pStyle w:val="Heading3"/>
      </w:pPr>
      <w:bookmarkStart w:id="59" w:name="OLE_LINK34"/>
      <w:r w:rsidRPr="0043371E">
        <w:t xml:space="preserve">FAR – </w:t>
      </w:r>
      <w:r>
        <w:t xml:space="preserve">Early Termination </w:t>
      </w:r>
      <w:r w:rsidRPr="0043371E">
        <w:t>Trade-off</w:t>
      </w:r>
      <w:bookmarkEnd w:id="59"/>
    </w:p>
    <w:p w14:paraId="5D13DAC5" w14:textId="49C0A7F0" w:rsidR="001357A6" w:rsidRDefault="0043371E" w:rsidP="009357F8">
      <w:pPr>
        <w:rPr>
          <w:lang w:eastAsia="en-US"/>
        </w:rPr>
      </w:pPr>
      <w:r w:rsidRPr="0043371E">
        <w:rPr>
          <w:lang w:eastAsia="en-US"/>
        </w:rPr>
        <w:t xml:space="preserve">A </w:t>
      </w:r>
      <w:r>
        <w:rPr>
          <w:lang w:eastAsia="en-US"/>
        </w:rPr>
        <w:t>common denominator to the two construction schemes mentioned in the subsection above is an attempt to define the placing of distributed parity bits, via a single generalized heuristic. Such an approach, though easier to define, may lead to worse performance of the resulting codes: expressed either via suboptimal ET performance</w:t>
      </w:r>
      <w:r w:rsidR="001357A6">
        <w:rPr>
          <w:lang w:eastAsia="en-US"/>
        </w:rPr>
        <w:t xml:space="preserve"> (for conservative designs preserving FAR for all codes)</w:t>
      </w:r>
      <w:r>
        <w:rPr>
          <w:lang w:eastAsia="en-US"/>
        </w:rPr>
        <w:t>, or adversely via degraded FAR.</w:t>
      </w:r>
      <w:r w:rsidR="00E6506D">
        <w:rPr>
          <w:lang w:eastAsia="en-US"/>
        </w:rPr>
        <w:t xml:space="preserve"> An alternative would be to </w:t>
      </w:r>
      <w:r w:rsidR="001357A6">
        <w:rPr>
          <w:lang w:eastAsia="en-US"/>
        </w:rPr>
        <w:t xml:space="preserve">design optimal locations for distributed parities </w:t>
      </w:r>
      <w:r w:rsidR="001357A6" w:rsidRPr="001357A6">
        <w:rPr>
          <w:i/>
          <w:iCs/>
          <w:lang w:eastAsia="en-US"/>
        </w:rPr>
        <w:t>on a per-code basis</w:t>
      </w:r>
      <w:r w:rsidR="001357A6">
        <w:rPr>
          <w:lang w:eastAsia="en-US"/>
        </w:rPr>
        <w:t>, which is a more demanding task, though offering best potential ET gains. Split-CRC code co</w:t>
      </w:r>
      <w:r w:rsidR="009357F8">
        <w:rPr>
          <w:lang w:eastAsia="en-US"/>
        </w:rPr>
        <w:t xml:space="preserve">nstruction can be </w:t>
      </w:r>
      <w:r w:rsidR="001357A6">
        <w:rPr>
          <w:lang w:eastAsia="en-US"/>
        </w:rPr>
        <w:t xml:space="preserve">designed </w:t>
      </w:r>
      <w:r w:rsidR="00B21D83">
        <w:rPr>
          <w:lang w:eastAsia="en-US"/>
        </w:rPr>
        <w:t>by both manners</w:t>
      </w:r>
      <w:r w:rsidR="009357F8">
        <w:rPr>
          <w:lang w:eastAsia="en-US"/>
        </w:rPr>
        <w:t xml:space="preserve">, by either defining a single rule for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009357F8">
        <w:rPr>
          <w:lang w:eastAsia="en-US"/>
        </w:rPr>
        <w:t>, or by optimizing its value on a per-code basis.</w:t>
      </w:r>
    </w:p>
    <w:p w14:paraId="5DBCA051" w14:textId="77777777" w:rsidR="00A90796" w:rsidRDefault="00350317" w:rsidP="00350317">
      <w:pPr>
        <w:rPr>
          <w:lang w:eastAsia="en-US"/>
        </w:rPr>
      </w:pPr>
      <w:r>
        <w:rPr>
          <w:lang w:eastAsia="en-US"/>
        </w:rPr>
        <w:t xml:space="preserve">To sum up the FAR discussion so far, we believe that </w:t>
      </w:r>
      <w:r w:rsidR="00A90796" w:rsidRPr="00350317">
        <w:rPr>
          <w:lang w:eastAsia="en-US"/>
        </w:rPr>
        <w:t>some</w:t>
      </w:r>
      <w:r w:rsidR="00A90796">
        <w:rPr>
          <w:lang w:eastAsia="en-US"/>
        </w:rPr>
        <w:t xml:space="preserve"> FAR degradation in the undetected error case is a direct consequence of a code construction with distri</w:t>
      </w:r>
      <w:r>
        <w:rPr>
          <w:lang w:eastAsia="en-US"/>
        </w:rPr>
        <w:t>buted parity / assistance bits</w:t>
      </w:r>
      <w:r w:rsidR="00F378C2">
        <w:rPr>
          <w:lang w:eastAsia="en-US"/>
        </w:rPr>
        <w:t>.</w:t>
      </w:r>
    </w:p>
    <w:p w14:paraId="285F1AB8" w14:textId="77777777" w:rsidR="00A90796" w:rsidRDefault="00A90796" w:rsidP="00A90796">
      <w:pPr>
        <w:rPr>
          <w:lang w:eastAsia="en-US"/>
        </w:rPr>
      </w:pPr>
      <w:bookmarkStart w:id="60" w:name="_Hlk485654744"/>
      <w:r w:rsidRPr="00A90796">
        <w:rPr>
          <w:b/>
          <w:i/>
          <w:u w:val="single"/>
          <w:lang w:eastAsia="ko-KR"/>
        </w:rPr>
        <w:t xml:space="preserve">Observation </w:t>
      </w:r>
      <w:r w:rsidR="00697899">
        <w:rPr>
          <w:b/>
          <w:i/>
          <w:u w:val="single"/>
          <w:lang w:eastAsia="ko-KR"/>
        </w:rPr>
        <w:t>7</w:t>
      </w:r>
      <w:r>
        <w:rPr>
          <w:lang w:eastAsia="en-US"/>
        </w:rPr>
        <w:t xml:space="preserve">: </w:t>
      </w:r>
      <w:r w:rsidR="00350317">
        <w:rPr>
          <w:lang w:eastAsia="en-US"/>
        </w:rPr>
        <w:t xml:space="preserve">A trade-off between Early Termination gains and </w:t>
      </w:r>
      <w:r w:rsidR="00892666">
        <w:rPr>
          <w:lang w:eastAsia="en-US"/>
        </w:rPr>
        <w:t xml:space="preserve">preserving </w:t>
      </w:r>
      <w:r w:rsidR="00350317">
        <w:rPr>
          <w:lang w:eastAsia="en-US"/>
        </w:rPr>
        <w:t xml:space="preserve">FAR </w:t>
      </w:r>
      <w:r w:rsidR="00892666">
        <w:rPr>
          <w:lang w:eastAsia="en-US"/>
        </w:rPr>
        <w:t xml:space="preserve">in the undetected error case is inherent for code construction </w:t>
      </w:r>
      <w:r w:rsidR="00F378C2">
        <w:rPr>
          <w:lang w:eastAsia="en-US"/>
        </w:rPr>
        <w:t>based</w:t>
      </w:r>
      <w:r w:rsidR="00892666">
        <w:rPr>
          <w:lang w:eastAsia="en-US"/>
        </w:rPr>
        <w:t xml:space="preserve"> </w:t>
      </w:r>
      <w:r w:rsidR="00603BAF">
        <w:rPr>
          <w:lang w:eastAsia="en-US"/>
        </w:rPr>
        <w:t xml:space="preserve">on </w:t>
      </w:r>
      <w:r w:rsidR="00892666">
        <w:rPr>
          <w:lang w:eastAsia="en-US"/>
        </w:rPr>
        <w:t>distributed assistance bits.</w:t>
      </w:r>
    </w:p>
    <w:p w14:paraId="6390CFC5" w14:textId="77777777" w:rsidR="00A90796" w:rsidRDefault="00A90796" w:rsidP="00A90796">
      <w:bookmarkStart w:id="61" w:name="_Hlk485654747"/>
      <w:bookmarkEnd w:id="60"/>
      <w:r w:rsidRPr="00B96A01">
        <w:rPr>
          <w:b/>
          <w:i/>
          <w:u w:val="single"/>
          <w:lang w:eastAsia="ko-KR"/>
        </w:rPr>
        <w:t xml:space="preserve">Proposal </w:t>
      </w:r>
      <w:r>
        <w:rPr>
          <w:b/>
          <w:i/>
          <w:u w:val="single"/>
          <w:lang w:eastAsia="ko-KR"/>
        </w:rPr>
        <w:t>2</w:t>
      </w:r>
      <w:r w:rsidRPr="00B96A01">
        <w:rPr>
          <w:b/>
          <w:i/>
          <w:u w:val="single"/>
          <w:lang w:eastAsia="ko-KR"/>
        </w:rPr>
        <w:t>:</w:t>
      </w:r>
      <w:r w:rsidRPr="00B96A01">
        <w:rPr>
          <w:i/>
          <w:lang w:eastAsia="ko-KR"/>
        </w:rPr>
        <w:t xml:space="preserve"> </w:t>
      </w:r>
      <w:r w:rsidRPr="00B96A01">
        <w:rPr>
          <w:i/>
          <w:lang w:eastAsia="ko-KR"/>
        </w:rPr>
        <w:tab/>
      </w:r>
      <w:r w:rsidR="00F378C2" w:rsidRPr="00F378C2">
        <w:t>If some of the J+J’ bits are distributed to allow ET,</w:t>
      </w:r>
      <w:r w:rsidR="00F378C2">
        <w:t xml:space="preserve"> a relaxed requirement</w:t>
      </w:r>
      <w:r w:rsidRPr="00F378C2">
        <w:t xml:space="preserve"> </w:t>
      </w:r>
      <w:r w:rsidR="00F378C2">
        <w:t>for</w:t>
      </w:r>
      <w:r w:rsidRPr="00F378C2">
        <w:t xml:space="preserve"> FAR due to undetectable decoding errors should be agreed.</w:t>
      </w:r>
      <w:r>
        <w:t xml:space="preserve"> </w:t>
      </w:r>
    </w:p>
    <w:bookmarkEnd w:id="61"/>
    <w:p w14:paraId="457FAAFB" w14:textId="77777777" w:rsidR="00E53D43" w:rsidRPr="002509C3" w:rsidRDefault="00E53D43" w:rsidP="002509C3">
      <w:pPr>
        <w:rPr>
          <w:highlight w:val="yellow"/>
          <w:lang w:eastAsia="en-US"/>
        </w:rPr>
      </w:pPr>
    </w:p>
    <w:p w14:paraId="4DCF4709" w14:textId="69485929" w:rsidR="00EE7278" w:rsidRPr="001210A5" w:rsidRDefault="000033D8" w:rsidP="00EE7278">
      <w:pPr>
        <w:pStyle w:val="Heading1"/>
        <w:rPr>
          <w:lang w:eastAsia="ja-JP"/>
        </w:rPr>
      </w:pPr>
      <w:r w:rsidRPr="001210A5">
        <w:rPr>
          <w:lang w:eastAsia="ja-JP"/>
        </w:rPr>
        <w:t xml:space="preserve">Early Termination Gains </w:t>
      </w:r>
      <w:r w:rsidR="00B21D83">
        <w:rPr>
          <w:lang w:eastAsia="ja-JP"/>
        </w:rPr>
        <w:t>Simulations</w:t>
      </w:r>
    </w:p>
    <w:p w14:paraId="23E4F4AB" w14:textId="77777777" w:rsidR="00254E19" w:rsidRPr="00254E19" w:rsidRDefault="00254E19" w:rsidP="00254E19">
      <w:pPr>
        <w:rPr>
          <w:highlight w:val="yellow"/>
        </w:rPr>
      </w:pPr>
    </w:p>
    <w:p w14:paraId="218B1A24" w14:textId="77777777" w:rsidR="00254E19" w:rsidRPr="00A8517C" w:rsidRDefault="00254E19" w:rsidP="00254E19">
      <w:pPr>
        <w:pStyle w:val="Heading2"/>
      </w:pPr>
      <w:bookmarkStart w:id="62" w:name="_Ref485565016"/>
      <w:bookmarkStart w:id="63" w:name="_Ref485650765"/>
      <w:r w:rsidRPr="00A8517C">
        <w:t xml:space="preserve">Evaluation of ET Probability for </w:t>
      </w:r>
      <w:bookmarkEnd w:id="62"/>
      <w:r w:rsidR="003F6CF9" w:rsidRPr="00A8517C">
        <w:t>misc. Embedded CRC Sizes</w:t>
      </w:r>
      <w:bookmarkEnd w:id="63"/>
    </w:p>
    <w:p w14:paraId="70769EA2" w14:textId="2694BF11" w:rsidR="00A242FF" w:rsidRDefault="00197BEF" w:rsidP="00A242FF">
      <w:pPr>
        <w:rPr>
          <w:lang w:eastAsia="en-US"/>
        </w:rPr>
      </w:pPr>
      <w:r w:rsidRPr="00A8517C">
        <w:rPr>
          <w:lang w:eastAsia="en-US"/>
        </w:rPr>
        <w:t xml:space="preserve">Profiling results of </w:t>
      </w:r>
      <w:r w:rsidR="00D461B8">
        <w:rPr>
          <w:lang w:eastAsia="en-US"/>
        </w:rPr>
        <w:t xml:space="preserve">ET </w:t>
      </w:r>
      <w:r w:rsidRPr="00A8517C">
        <w:rPr>
          <w:lang w:eastAsia="en-US"/>
        </w:rPr>
        <w:t xml:space="preserve">probability of </w:t>
      </w:r>
      <w:r w:rsidR="00A8517C" w:rsidRPr="00A8517C">
        <w:rPr>
          <w:lang w:eastAsia="en-US"/>
        </w:rPr>
        <w:t xml:space="preserve">embedded CRC blocks were </w:t>
      </w:r>
      <w:r w:rsidR="00B21D83">
        <w:rPr>
          <w:lang w:eastAsia="en-US"/>
        </w:rPr>
        <w:t>obtained</w:t>
      </w:r>
      <w:r w:rsidR="00B21D83" w:rsidRPr="00A8517C">
        <w:rPr>
          <w:lang w:eastAsia="en-US"/>
        </w:rPr>
        <w:t xml:space="preserve"> </w:t>
      </w:r>
      <w:r w:rsidR="00A8517C" w:rsidRPr="00A8517C">
        <w:rPr>
          <w:lang w:eastAsia="en-US"/>
        </w:rPr>
        <w:t>for CRC locations typical for Split-CRC</w:t>
      </w:r>
      <w:r w:rsidRPr="00A8517C">
        <w:rPr>
          <w:lang w:eastAsia="en-US"/>
        </w:rPr>
        <w:t xml:space="preserve"> </w:t>
      </w:r>
      <w:r w:rsidR="00A8517C" w:rsidRPr="00A8517C">
        <w:rPr>
          <w:lang w:eastAsia="en-US"/>
        </w:rPr>
        <w:t xml:space="preserve">scheme (as determined by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00A8517C" w:rsidRPr="00A8517C">
        <w:rPr>
          <w:lang w:eastAsia="en-US"/>
        </w:rPr>
        <w:t>) and for three values of embedded CRC block size</w:t>
      </w:r>
      <w:r w:rsidR="00B21D83">
        <w:rPr>
          <w:lang w:eastAsia="en-US"/>
        </w:rPr>
        <w:t>s</w:t>
      </w:r>
      <w:r w:rsidR="009003E1">
        <w:rPr>
          <w:lang w:eastAsia="en-US"/>
        </w:rPr>
        <w:t xml:space="preserve">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sidR="00A8517C" w:rsidRPr="00A8517C">
        <w:rPr>
          <w:lang w:eastAsia="en-US"/>
        </w:rPr>
        <w:t xml:space="preserve">: 3, 4 and 5 bits. </w:t>
      </w:r>
      <w:r w:rsidR="00205E45" w:rsidRPr="00A8517C">
        <w:rPr>
          <w:lang w:eastAsia="en-US"/>
        </w:rPr>
        <w:t xml:space="preserve">See </w:t>
      </w:r>
      <w:r w:rsidR="00FF7E9F" w:rsidRPr="00FF7E9F">
        <w:rPr>
          <w:b/>
          <w:bCs/>
          <w:lang w:eastAsia="en-US"/>
        </w:rPr>
        <w:t>A</w:t>
      </w:r>
      <w:r w:rsidR="00205E45" w:rsidRPr="00FF7E9F">
        <w:rPr>
          <w:b/>
          <w:bCs/>
          <w:lang w:eastAsia="en-US"/>
        </w:rPr>
        <w:t xml:space="preserve">ppendix </w:t>
      </w:r>
      <w:r w:rsidR="00A8517C" w:rsidRPr="00FF7E9F">
        <w:rPr>
          <w:b/>
          <w:bCs/>
          <w:lang w:eastAsia="en-US"/>
        </w:rPr>
        <w:t>A</w:t>
      </w:r>
      <w:r w:rsidR="00A8517C" w:rsidRPr="00A8517C">
        <w:rPr>
          <w:lang w:eastAsia="en-US"/>
        </w:rPr>
        <w:t xml:space="preserve"> for all figures of ET probability.</w:t>
      </w:r>
      <w:r w:rsidR="00546981">
        <w:rPr>
          <w:lang w:eastAsia="en-US"/>
        </w:rPr>
        <w:t xml:space="preserve"> Note that though the results were obtained for Split-CRC scheme, they may apply to other code constructions employing an embedded CRC, such as [</w:t>
      </w:r>
      <w:r w:rsidR="00F64910">
        <w:rPr>
          <w:lang w:eastAsia="en-US"/>
        </w:rPr>
        <w:t>10],</w:t>
      </w:r>
      <w:r w:rsidR="00546981">
        <w:rPr>
          <w:lang w:eastAsia="en-US"/>
        </w:rPr>
        <w:t xml:space="preserve"> [</w:t>
      </w:r>
      <w:r w:rsidR="00F64910">
        <w:rPr>
          <w:lang w:eastAsia="en-US"/>
        </w:rPr>
        <w:t>12</w:t>
      </w:r>
      <w:r w:rsidR="00546981">
        <w:rPr>
          <w:lang w:eastAsia="en-US"/>
        </w:rPr>
        <w:t>]</w:t>
      </w:r>
      <w:r w:rsidR="00F64910">
        <w:rPr>
          <w:lang w:eastAsia="en-US"/>
        </w:rPr>
        <w:t xml:space="preserve"> and [13]</w:t>
      </w:r>
      <w:r w:rsidR="00546981">
        <w:rPr>
          <w:lang w:eastAsia="en-US"/>
        </w:rPr>
        <w:t>.</w:t>
      </w:r>
      <w:r w:rsidR="00511CA3">
        <w:rPr>
          <w:lang w:eastAsia="en-US"/>
        </w:rPr>
        <w:t xml:space="preserve"> Note that for the sake of simplicity, the probabilities simulated corresponded to the probability of stopping upon checking the last CRC bit, and did not take into account the additional possibility for ET (during </w:t>
      </w:r>
      <w:bookmarkStart w:id="64" w:name="OLE_LINK52"/>
      <w:bookmarkStart w:id="65" w:name="OLE_LINK53"/>
      <w:r w:rsidR="003D2144">
        <w:rPr>
          <w:lang w:eastAsia="en-US"/>
        </w:rPr>
        <w:t>subsequent</w:t>
      </w:r>
      <w:bookmarkEnd w:id="64"/>
      <w:bookmarkEnd w:id="65"/>
      <w:r w:rsidR="00511CA3">
        <w:rPr>
          <w:lang w:eastAsia="en-US"/>
        </w:rPr>
        <w:t xml:space="preserve"> decoding process) if all decoding paths are marked </w:t>
      </w:r>
      <w:r w:rsidR="00456400">
        <w:rPr>
          <w:lang w:eastAsia="en-US"/>
        </w:rPr>
        <w:t xml:space="preserve">as </w:t>
      </w:r>
      <w:r w:rsidR="00511CA3">
        <w:rPr>
          <w:lang w:eastAsia="en-US"/>
        </w:rPr>
        <w:t>“</w:t>
      </w:r>
      <w:r w:rsidR="00511CA3" w:rsidRPr="00511CA3">
        <w:rPr>
          <w:i/>
          <w:iCs/>
          <w:lang w:eastAsia="en-US"/>
        </w:rPr>
        <w:t>invalid candidates</w:t>
      </w:r>
      <w:r w:rsidR="00511CA3">
        <w:rPr>
          <w:lang w:eastAsia="en-US"/>
        </w:rPr>
        <w:t xml:space="preserve">” (see </w:t>
      </w:r>
      <w:r w:rsidR="00511CA3">
        <w:rPr>
          <w:lang w:eastAsia="en-US"/>
        </w:rPr>
        <w:fldChar w:fldCharType="begin"/>
      </w:r>
      <w:r w:rsidR="00511CA3">
        <w:rPr>
          <w:lang w:eastAsia="en-US"/>
        </w:rPr>
        <w:instrText xml:space="preserve"> REF _Ref485646216 \r \h </w:instrText>
      </w:r>
      <w:r w:rsidR="00511CA3">
        <w:rPr>
          <w:lang w:eastAsia="en-US"/>
        </w:rPr>
      </w:r>
      <w:r w:rsidR="00511CA3">
        <w:rPr>
          <w:lang w:eastAsia="en-US"/>
        </w:rPr>
        <w:fldChar w:fldCharType="separate"/>
      </w:r>
      <w:r w:rsidR="00243746">
        <w:rPr>
          <w:cs/>
          <w:lang w:eastAsia="en-US"/>
        </w:rPr>
        <w:t>‎</w:t>
      </w:r>
      <w:r w:rsidR="00243746">
        <w:rPr>
          <w:lang w:eastAsia="en-US"/>
        </w:rPr>
        <w:t>3.2</w:t>
      </w:r>
      <w:r w:rsidR="00511CA3">
        <w:rPr>
          <w:lang w:eastAsia="en-US"/>
        </w:rPr>
        <w:fldChar w:fldCharType="end"/>
      </w:r>
      <w:r w:rsidR="00511CA3">
        <w:rPr>
          <w:lang w:eastAsia="en-US"/>
        </w:rPr>
        <w:t>).</w:t>
      </w:r>
    </w:p>
    <w:p w14:paraId="11B0989A" w14:textId="77777777" w:rsidR="00546981" w:rsidRPr="00FB357C" w:rsidRDefault="001B27E9" w:rsidP="00A242FF">
      <w:pPr>
        <w:rPr>
          <w:u w:val="single"/>
          <w:lang w:eastAsia="en-US"/>
        </w:rPr>
      </w:pPr>
      <w:r>
        <w:rPr>
          <w:u w:val="single"/>
          <w:lang w:eastAsia="en-US"/>
        </w:rPr>
        <w:t>Results s</w:t>
      </w:r>
      <w:r w:rsidR="006F114B" w:rsidRPr="00FB357C">
        <w:rPr>
          <w:u w:val="single"/>
          <w:lang w:eastAsia="en-US"/>
        </w:rPr>
        <w:t>ummary</w:t>
      </w:r>
      <w:r w:rsidR="00546981" w:rsidRPr="00FB357C">
        <w:rPr>
          <w:u w:val="single"/>
          <w:lang w:eastAsia="en-US"/>
        </w:rPr>
        <w:t>:</w:t>
      </w:r>
    </w:p>
    <w:p w14:paraId="73B09674" w14:textId="43043D18" w:rsidR="008B0CC2" w:rsidRDefault="008B0CC2" w:rsidP="008B0CC2">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 xml:space="preserve">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sidRPr="008B0CC2">
        <w:rPr>
          <w:rFonts w:asciiTheme="majorBidi" w:hAnsiTheme="majorBidi"/>
          <w:sz w:val="20"/>
          <w:szCs w:val="20"/>
          <w:lang w:eastAsia="en-US"/>
        </w:rPr>
        <w:t>=5,</w:t>
      </w:r>
      <w:r>
        <w:rPr>
          <w:rFonts w:asciiTheme="majorBidi" w:hAnsiTheme="majorBidi"/>
          <w:sz w:val="20"/>
          <w:szCs w:val="20"/>
          <w:lang w:eastAsia="en-US"/>
        </w:rPr>
        <w:t xml:space="preserve"> ET probability for false candidate cases is SNR – independent, and </w:t>
      </w:r>
      <w:r w:rsidR="00193D39">
        <w:rPr>
          <w:rFonts w:asciiTheme="majorBidi" w:hAnsiTheme="majorBidi"/>
          <w:sz w:val="20"/>
          <w:szCs w:val="20"/>
          <w:lang w:eastAsia="en-US"/>
        </w:rPr>
        <w:t>equals ~7</w:t>
      </w:r>
      <w:r w:rsidR="00655D07">
        <w:rPr>
          <w:rFonts w:asciiTheme="majorBidi" w:hAnsiTheme="majorBidi"/>
          <w:sz w:val="20"/>
          <w:szCs w:val="20"/>
          <w:lang w:eastAsia="en-US"/>
        </w:rPr>
        <w:t>8</w:t>
      </w:r>
      <w:r>
        <w:rPr>
          <w:rFonts w:asciiTheme="majorBidi" w:hAnsiTheme="majorBidi"/>
          <w:sz w:val="20"/>
          <w:szCs w:val="20"/>
          <w:lang w:eastAsia="en-US"/>
        </w:rPr>
        <w:t>%.</w:t>
      </w:r>
    </w:p>
    <w:p w14:paraId="5888D94C" w14:textId="44C15A6E" w:rsidR="008B0CC2" w:rsidRDefault="008B0CC2" w:rsidP="008B0CC2">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 xml:space="preserve">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Pr>
          <w:rFonts w:asciiTheme="majorBidi" w:hAnsiTheme="majorBidi"/>
          <w:sz w:val="20"/>
          <w:szCs w:val="20"/>
          <w:lang w:eastAsia="en-US"/>
        </w:rPr>
        <w:t>=4</w:t>
      </w:r>
      <w:r w:rsidRPr="008B0CC2">
        <w:rPr>
          <w:rFonts w:asciiTheme="majorBidi" w:hAnsiTheme="majorBidi"/>
          <w:sz w:val="20"/>
          <w:szCs w:val="20"/>
          <w:lang w:eastAsia="en-US"/>
        </w:rPr>
        <w:t>,</w:t>
      </w:r>
      <w:r>
        <w:rPr>
          <w:rFonts w:asciiTheme="majorBidi" w:hAnsiTheme="majorBidi"/>
          <w:sz w:val="20"/>
          <w:szCs w:val="20"/>
          <w:lang w:eastAsia="en-US"/>
        </w:rPr>
        <w:t xml:space="preserve"> ET </w:t>
      </w:r>
      <w:bookmarkStart w:id="66" w:name="OLE_LINK54"/>
      <w:r>
        <w:rPr>
          <w:rFonts w:asciiTheme="majorBidi" w:hAnsiTheme="majorBidi"/>
          <w:sz w:val="20"/>
          <w:szCs w:val="20"/>
          <w:lang w:eastAsia="en-US"/>
        </w:rPr>
        <w:t xml:space="preserve">probability for false candidate cases is SNR – independent, </w:t>
      </w:r>
      <w:r w:rsidR="002F36DB">
        <w:rPr>
          <w:rFonts w:asciiTheme="majorBidi" w:hAnsiTheme="majorBidi"/>
          <w:sz w:val="20"/>
          <w:szCs w:val="20"/>
          <w:lang w:eastAsia="en-US"/>
        </w:rPr>
        <w:t>and equals</w:t>
      </w:r>
      <w:r w:rsidR="00AB57B6">
        <w:rPr>
          <w:rFonts w:asciiTheme="majorBidi" w:hAnsiTheme="majorBidi"/>
          <w:sz w:val="20"/>
          <w:szCs w:val="20"/>
          <w:lang w:eastAsia="en-US"/>
        </w:rPr>
        <w:t xml:space="preserve"> ~</w:t>
      </w:r>
      <w:r w:rsidR="00FE55AE">
        <w:rPr>
          <w:rFonts w:asciiTheme="majorBidi" w:hAnsiTheme="majorBidi"/>
          <w:sz w:val="20"/>
          <w:szCs w:val="20"/>
          <w:lang w:eastAsia="en-US"/>
        </w:rPr>
        <w:t>5</w:t>
      </w:r>
      <w:r w:rsidR="002F36DB">
        <w:rPr>
          <w:rFonts w:asciiTheme="majorBidi" w:hAnsiTheme="majorBidi"/>
          <w:sz w:val="20"/>
          <w:szCs w:val="20"/>
          <w:lang w:eastAsia="en-US"/>
        </w:rPr>
        <w:t>8</w:t>
      </w:r>
      <w:r>
        <w:rPr>
          <w:rFonts w:asciiTheme="majorBidi" w:hAnsiTheme="majorBidi"/>
          <w:sz w:val="20"/>
          <w:szCs w:val="20"/>
          <w:lang w:eastAsia="en-US"/>
        </w:rPr>
        <w:t>%.</w:t>
      </w:r>
      <w:bookmarkEnd w:id="66"/>
    </w:p>
    <w:p w14:paraId="02BDA81F" w14:textId="26657C5D" w:rsidR="0091433A" w:rsidRDefault="008B0CC2" w:rsidP="006610E8">
      <w:pPr>
        <w:pStyle w:val="ListParagraph"/>
        <w:numPr>
          <w:ilvl w:val="0"/>
          <w:numId w:val="5"/>
        </w:numPr>
        <w:rPr>
          <w:rFonts w:asciiTheme="majorBidi" w:hAnsiTheme="majorBidi"/>
          <w:sz w:val="20"/>
          <w:szCs w:val="20"/>
          <w:lang w:eastAsia="en-US"/>
        </w:rPr>
      </w:pPr>
      <w:r w:rsidRPr="00AB57B6">
        <w:rPr>
          <w:rFonts w:asciiTheme="majorBidi" w:hAnsiTheme="majorBidi"/>
          <w:sz w:val="20"/>
          <w:szCs w:val="20"/>
          <w:lang w:eastAsia="en-US"/>
        </w:rPr>
        <w:lastRenderedPageBreak/>
        <w:t xml:space="preserve">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sidRPr="00AB57B6">
        <w:rPr>
          <w:rFonts w:asciiTheme="majorBidi" w:hAnsiTheme="majorBidi"/>
          <w:sz w:val="20"/>
          <w:szCs w:val="20"/>
          <w:lang w:eastAsia="en-US"/>
        </w:rPr>
        <w:t xml:space="preserve">=3, ET </w:t>
      </w:r>
      <w:r w:rsidR="00AB57B6">
        <w:rPr>
          <w:rFonts w:asciiTheme="majorBidi" w:hAnsiTheme="majorBidi"/>
          <w:sz w:val="20"/>
          <w:szCs w:val="20"/>
          <w:lang w:eastAsia="en-US"/>
        </w:rPr>
        <w:t xml:space="preserve">probability for false candidate cases </w:t>
      </w:r>
      <w:r w:rsidR="002F36DB">
        <w:rPr>
          <w:rFonts w:asciiTheme="majorBidi" w:hAnsiTheme="majorBidi"/>
          <w:sz w:val="20"/>
          <w:szCs w:val="20"/>
          <w:lang w:eastAsia="en-US"/>
        </w:rPr>
        <w:t>is almost SNR – independent, and equals ~33% in average</w:t>
      </w:r>
      <w:r w:rsidR="00AB57B6">
        <w:rPr>
          <w:rFonts w:asciiTheme="majorBidi" w:hAnsiTheme="majorBidi"/>
          <w:sz w:val="20"/>
          <w:szCs w:val="20"/>
          <w:lang w:eastAsia="en-US"/>
        </w:rPr>
        <w:t>.</w:t>
      </w:r>
    </w:p>
    <w:p w14:paraId="49A211A2" w14:textId="1494E532" w:rsidR="001E4E0D" w:rsidRDefault="001E4E0D" w:rsidP="001E4E0D">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ET probability for the correct candidate decreases together with the BLER (as expected</w:t>
      </w:r>
      <w:r w:rsidR="00AA21E2">
        <w:rPr>
          <w:rFonts w:asciiTheme="majorBidi" w:hAnsiTheme="majorBidi"/>
          <w:sz w:val="20"/>
          <w:szCs w:val="20"/>
          <w:lang w:eastAsia="en-US"/>
        </w:rPr>
        <w:t xml:space="preserve">). </w:t>
      </w:r>
      <w:r>
        <w:rPr>
          <w:rFonts w:asciiTheme="majorBidi" w:hAnsiTheme="majorBidi"/>
          <w:sz w:val="20"/>
          <w:szCs w:val="20"/>
          <w:lang w:eastAsia="en-US"/>
        </w:rPr>
        <w:t xml:space="preserve">In the higher-BLER region, ET occurs at roughly </w:t>
      </w:r>
      <w:r w:rsidR="00AA21E2">
        <w:rPr>
          <w:rFonts w:asciiTheme="majorBidi" w:hAnsiTheme="majorBidi"/>
          <w:sz w:val="20"/>
          <w:szCs w:val="20"/>
          <w:lang w:eastAsia="en-US"/>
        </w:rPr>
        <w:t>~ 33% / 60% / 80%</w:t>
      </w:r>
      <w:r>
        <w:rPr>
          <w:rFonts w:asciiTheme="majorBidi" w:hAnsiTheme="majorBidi"/>
          <w:sz w:val="20"/>
          <w:szCs w:val="20"/>
          <w:lang w:eastAsia="en-US"/>
        </w:rPr>
        <w:t xml:space="preserve"> of the cases of decoding errors, 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Pr>
          <w:rFonts w:asciiTheme="majorBidi" w:hAnsiTheme="majorBidi"/>
          <w:sz w:val="20"/>
          <w:szCs w:val="20"/>
          <w:lang w:eastAsia="en-US"/>
        </w:rPr>
        <w:t xml:space="preserve"> = </w:t>
      </w:r>
      <w:r w:rsidR="00AA21E2">
        <w:rPr>
          <w:rFonts w:asciiTheme="majorBidi" w:hAnsiTheme="majorBidi"/>
          <w:sz w:val="20"/>
          <w:szCs w:val="20"/>
          <w:lang w:eastAsia="en-US"/>
        </w:rPr>
        <w:t>3/</w:t>
      </w:r>
      <w:r>
        <w:rPr>
          <w:rFonts w:asciiTheme="majorBidi" w:hAnsiTheme="majorBidi"/>
          <w:sz w:val="20"/>
          <w:szCs w:val="20"/>
          <w:lang w:eastAsia="en-US"/>
        </w:rPr>
        <w:t>4/5</w:t>
      </w:r>
      <w:r w:rsidR="00AA21E2">
        <w:rPr>
          <w:rFonts w:asciiTheme="majorBidi" w:hAnsiTheme="majorBidi"/>
          <w:sz w:val="20"/>
          <w:szCs w:val="20"/>
          <w:lang w:eastAsia="en-US"/>
        </w:rPr>
        <w:t>, respectively.</w:t>
      </w:r>
    </w:p>
    <w:p w14:paraId="05941A11" w14:textId="77777777" w:rsidR="00546981" w:rsidRDefault="00546981" w:rsidP="00A242FF">
      <w:pPr>
        <w:rPr>
          <w:lang w:eastAsia="en-US"/>
        </w:rPr>
      </w:pPr>
    </w:p>
    <w:p w14:paraId="1DB8A3A4" w14:textId="2ABC5165" w:rsidR="00CC1819" w:rsidRDefault="00CC1819" w:rsidP="00CC1819">
      <w:bookmarkStart w:id="67" w:name="_Hlk485654763"/>
      <w:r w:rsidRPr="00934049">
        <w:rPr>
          <w:b/>
          <w:i/>
          <w:u w:val="single"/>
          <w:lang w:eastAsia="ko-KR"/>
        </w:rPr>
        <w:t>Observation</w:t>
      </w:r>
      <w:r>
        <w:rPr>
          <w:b/>
          <w:i/>
          <w:u w:val="single"/>
          <w:lang w:eastAsia="ko-KR"/>
        </w:rPr>
        <w:t xml:space="preserve"> </w:t>
      </w:r>
      <w:r w:rsidR="00697899">
        <w:rPr>
          <w:b/>
          <w:i/>
          <w:u w:val="single"/>
          <w:lang w:eastAsia="ko-KR"/>
        </w:rPr>
        <w:t>8</w:t>
      </w:r>
      <w:r w:rsidRPr="00934049">
        <w:rPr>
          <w:b/>
          <w:i/>
          <w:u w:val="single"/>
          <w:lang w:eastAsia="ko-KR"/>
        </w:rPr>
        <w:t>:</w:t>
      </w:r>
      <w:r w:rsidRPr="00934049">
        <w:rPr>
          <w:i/>
          <w:lang w:eastAsia="ko-KR"/>
        </w:rPr>
        <w:t xml:space="preserve"> </w:t>
      </w:r>
      <w:r w:rsidR="009A02CC">
        <w:rPr>
          <w:iCs/>
          <w:lang w:eastAsia="ko-KR"/>
        </w:rPr>
        <w:t xml:space="preserve">ET probability of false decoding candidates for Embedded CRC of size </w:t>
      </w:r>
      <m:oMath>
        <m:sSub>
          <m:sSubPr>
            <m:ctrlPr>
              <w:rPr>
                <w:rFonts w:ascii="Cambria Math" w:hAnsi="Cambria Math"/>
                <w:i/>
                <w:iCs/>
                <w:sz w:val="24"/>
                <w:szCs w:val="24"/>
                <w:lang w:eastAsia="ko-KR"/>
              </w:rPr>
            </m:ctrlPr>
          </m:sSubPr>
          <m:e>
            <m:r>
              <w:rPr>
                <w:rFonts w:ascii="Cambria Math" w:hAnsi="Cambria Math"/>
                <w:lang w:eastAsia="ko-KR"/>
              </w:rPr>
              <m:t>C</m:t>
            </m:r>
          </m:e>
          <m:sub>
            <m:r>
              <w:rPr>
                <w:rFonts w:ascii="Cambria Math" w:hAnsi="Cambria Math"/>
                <w:lang w:eastAsia="ko-KR"/>
              </w:rPr>
              <m:t>1</m:t>
            </m:r>
          </m:sub>
        </m:sSub>
      </m:oMath>
      <w:r w:rsidR="009A02CC">
        <w:rPr>
          <w:iCs/>
          <w:lang w:eastAsia="ko-KR"/>
        </w:rPr>
        <w:t>=3 / 4 / 5 bits is around</w:t>
      </w:r>
      <w:r w:rsidR="004B2946">
        <w:rPr>
          <w:iCs/>
          <w:lang w:eastAsia="ko-KR"/>
        </w:rPr>
        <w:t xml:space="preserve"> </w:t>
      </w:r>
      <w:bookmarkStart w:id="68" w:name="OLE_LINK41"/>
      <w:r w:rsidR="004B2946">
        <w:rPr>
          <w:iCs/>
          <w:lang w:eastAsia="ko-KR"/>
        </w:rPr>
        <w:t>33% / 58% / 78%</w:t>
      </w:r>
      <w:bookmarkEnd w:id="68"/>
      <w:r w:rsidR="009A02CC">
        <w:rPr>
          <w:iCs/>
          <w:lang w:eastAsia="ko-KR"/>
        </w:rPr>
        <w:t>, respectively.</w:t>
      </w:r>
    </w:p>
    <w:bookmarkEnd w:id="67"/>
    <w:p w14:paraId="4F6A9D86" w14:textId="32A74FF8" w:rsidR="002715D7" w:rsidRDefault="002715D7" w:rsidP="00A242FF">
      <w:pPr>
        <w:rPr>
          <w:lang w:eastAsia="en-US"/>
        </w:rPr>
      </w:pPr>
      <w:r w:rsidRPr="002715D7">
        <w:rPr>
          <w:lang w:eastAsia="en-US"/>
        </w:rPr>
        <w:t xml:space="preserve">It </w:t>
      </w:r>
      <w:r w:rsidR="00CC1819" w:rsidRPr="002715D7">
        <w:rPr>
          <w:lang w:eastAsia="en-US"/>
        </w:rPr>
        <w:t xml:space="preserve">can be seen from the results, </w:t>
      </w:r>
      <w:r w:rsidRPr="002715D7">
        <w:rPr>
          <w:lang w:eastAsia="en-US"/>
        </w:rPr>
        <w:t xml:space="preserve">that the rough assessments of ET probability made in equation (1) </w:t>
      </w:r>
      <w:r>
        <w:rPr>
          <w:lang w:eastAsia="en-US"/>
        </w:rPr>
        <w:t xml:space="preserve">are justified, and ET probabilities are </w:t>
      </w:r>
      <w:r w:rsidR="00BE4A21">
        <w:rPr>
          <w:lang w:eastAsia="en-US"/>
        </w:rPr>
        <w:t xml:space="preserve">very close to </w:t>
      </w:r>
      <w:r>
        <w:rPr>
          <w:lang w:eastAsia="en-US"/>
        </w:rPr>
        <w:t xml:space="preserve">Approximation 1 in Table 1. </w:t>
      </w:r>
    </w:p>
    <w:p w14:paraId="4829FA71" w14:textId="6DA21878" w:rsidR="00197BEF" w:rsidRDefault="002715D7" w:rsidP="00A242FF">
      <w:pPr>
        <w:rPr>
          <w:lang w:eastAsia="en-US"/>
        </w:rPr>
      </w:pPr>
      <w:r>
        <w:rPr>
          <w:lang w:eastAsia="en-US"/>
        </w:rPr>
        <w:t xml:space="preserve">Extrapolating the approximations to values of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 xml:space="preserve"> that were not profiled, we deduce </w:t>
      </w:r>
      <w:r w:rsidRPr="002715D7">
        <w:rPr>
          <w:i/>
          <w:iCs/>
          <w:lang w:eastAsia="en-US"/>
        </w:rPr>
        <w:t xml:space="preserve">that ET probability after the first 1 / 2 CRC bits is </w:t>
      </w:r>
      <w:r w:rsidR="00751CE4">
        <w:rPr>
          <w:i/>
          <w:iCs/>
          <w:lang w:eastAsia="en-US"/>
        </w:rPr>
        <w:t>around</w:t>
      </w:r>
      <w:r w:rsidRPr="002715D7">
        <w:rPr>
          <w:i/>
          <w:iCs/>
          <w:lang w:eastAsia="en-US"/>
        </w:rPr>
        <w:t xml:space="preserve"> 0.004 / 0.1</w:t>
      </w:r>
      <w:r>
        <w:rPr>
          <w:lang w:eastAsia="en-US"/>
        </w:rPr>
        <w:t>, respectively. This result leads to the conclusion that even if the embedded CRC bits are distributed (by shifting the first bits earlier in the information payload), for presumably optimizing ET gains, the probability of such gains being realized is nearly negligible.</w:t>
      </w:r>
      <w:r w:rsidR="0092272D">
        <w:rPr>
          <w:lang w:eastAsia="en-US"/>
        </w:rPr>
        <w:t xml:space="preserve"> </w:t>
      </w:r>
    </w:p>
    <w:p w14:paraId="0D7995F3" w14:textId="3D06ABDB" w:rsidR="0092272D" w:rsidRDefault="006A04C4" w:rsidP="00A242FF">
      <w:pPr>
        <w:rPr>
          <w:lang w:eastAsia="en-US"/>
        </w:rPr>
      </w:pPr>
      <w:r>
        <w:rPr>
          <w:lang w:eastAsia="en-US"/>
        </w:rPr>
        <w:t>Note that a</w:t>
      </w:r>
      <w:r w:rsidR="0092272D">
        <w:rPr>
          <w:lang w:eastAsia="en-US"/>
        </w:rPr>
        <w:t xml:space="preserve">nother reason </w:t>
      </w:r>
      <w:r>
        <w:rPr>
          <w:lang w:eastAsia="en-US"/>
        </w:rPr>
        <w:t xml:space="preserve">in favour of having the embedded parity bits grouped together in a continuous CRC block is a better protection of the preceding information block, as having CRC bits distributed along the information bits might create an unequal protection, with concerns of possible FAR degradation, as discussed in </w:t>
      </w:r>
      <w:r>
        <w:rPr>
          <w:lang w:eastAsia="en-US"/>
        </w:rPr>
        <w:fldChar w:fldCharType="begin"/>
      </w:r>
      <w:r>
        <w:rPr>
          <w:lang w:eastAsia="en-US"/>
        </w:rPr>
        <w:instrText xml:space="preserve"> REF _Ref485647902 \r \h </w:instrText>
      </w:r>
      <w:r>
        <w:rPr>
          <w:lang w:eastAsia="en-US"/>
        </w:rPr>
      </w:r>
      <w:r>
        <w:rPr>
          <w:lang w:eastAsia="en-US"/>
        </w:rPr>
        <w:fldChar w:fldCharType="separate"/>
      </w:r>
      <w:r w:rsidR="00243746">
        <w:rPr>
          <w:cs/>
          <w:lang w:eastAsia="en-US"/>
        </w:rPr>
        <w:t>‎</w:t>
      </w:r>
      <w:r w:rsidR="00243746">
        <w:rPr>
          <w:lang w:eastAsia="en-US"/>
        </w:rPr>
        <w:t>4.4.1.1</w:t>
      </w:r>
      <w:r>
        <w:rPr>
          <w:lang w:eastAsia="en-US"/>
        </w:rPr>
        <w:fldChar w:fldCharType="end"/>
      </w:r>
      <w:r>
        <w:rPr>
          <w:lang w:eastAsia="en-US"/>
        </w:rPr>
        <w:t>.</w:t>
      </w:r>
    </w:p>
    <w:p w14:paraId="0C7A370A" w14:textId="77777777" w:rsidR="00037BEB" w:rsidRDefault="00037BEB" w:rsidP="00037BEB">
      <w:bookmarkStart w:id="69" w:name="_Hlk485654760"/>
      <w:r w:rsidRPr="00934049">
        <w:rPr>
          <w:b/>
          <w:i/>
          <w:u w:val="single"/>
          <w:lang w:eastAsia="ko-KR"/>
        </w:rPr>
        <w:t>Observation</w:t>
      </w:r>
      <w:r w:rsidR="00697899">
        <w:rPr>
          <w:b/>
          <w:i/>
          <w:u w:val="single"/>
          <w:lang w:eastAsia="ko-KR"/>
        </w:rPr>
        <w:t xml:space="preserve"> </w:t>
      </w:r>
      <w:r w:rsidR="0031782E">
        <w:rPr>
          <w:b/>
          <w:i/>
          <w:u w:val="single"/>
          <w:lang w:eastAsia="ko-KR"/>
        </w:rPr>
        <w:t>9</w:t>
      </w:r>
      <w:r w:rsidRPr="00934049">
        <w:rPr>
          <w:b/>
          <w:i/>
          <w:u w:val="single"/>
          <w:lang w:eastAsia="ko-KR"/>
        </w:rPr>
        <w:t>:</w:t>
      </w:r>
      <w:r w:rsidRPr="00934049">
        <w:rPr>
          <w:i/>
          <w:lang w:eastAsia="ko-KR"/>
        </w:rPr>
        <w:t xml:space="preserve"> </w:t>
      </w:r>
      <w:r>
        <w:rPr>
          <w:iCs/>
          <w:lang w:eastAsia="ko-KR"/>
        </w:rPr>
        <w:t>Spreading the embedded CRC bits along the information payload may yield negligible ET gains.</w:t>
      </w:r>
    </w:p>
    <w:bookmarkEnd w:id="69"/>
    <w:p w14:paraId="479E311B" w14:textId="77777777" w:rsidR="00037BEB" w:rsidRPr="002715D7" w:rsidRDefault="00037BEB" w:rsidP="00A242FF">
      <w:pPr>
        <w:rPr>
          <w:lang w:eastAsia="en-US"/>
        </w:rPr>
      </w:pPr>
    </w:p>
    <w:p w14:paraId="1ACEB4AC" w14:textId="77777777" w:rsidR="00704C71" w:rsidRDefault="00704C71" w:rsidP="00704C71">
      <w:pPr>
        <w:pStyle w:val="Heading2"/>
      </w:pPr>
      <w:bookmarkStart w:id="70" w:name="_Ref485654428"/>
      <w:bookmarkStart w:id="71" w:name="OLE_LINK46"/>
      <w:r w:rsidRPr="00704C71">
        <w:t>Timing Model for Early Termination Gains Analysis</w:t>
      </w:r>
      <w:bookmarkEnd w:id="70"/>
    </w:p>
    <w:p w14:paraId="06F5F87D" w14:textId="2267D950" w:rsidR="00E718E9" w:rsidRDefault="00704C71" w:rsidP="00735AD4">
      <w:pPr>
        <w:rPr>
          <w:lang w:eastAsia="zh-CN"/>
        </w:rPr>
      </w:pPr>
      <w:r>
        <w:t>Following RAN1-</w:t>
      </w:r>
      <w:r w:rsidR="00994E9A">
        <w:t>89</w:t>
      </w:r>
      <w:r>
        <w:t>, an offline email discussion [16] was launched to align calculation methods for latency and complexity between companies. Unfortunately, the discussion did not result in any agreements or common ground for evaluation.</w:t>
      </w:r>
      <w:r w:rsidR="00C71BAE">
        <w:t xml:space="preserve"> Furthermore, </w:t>
      </w:r>
      <w:r w:rsidR="00735AD4">
        <w:t xml:space="preserve">most propositions in [16] took </w:t>
      </w:r>
      <w:r w:rsidR="00C71BAE">
        <w:rPr>
          <w:lang w:eastAsia="zh-CN"/>
        </w:rPr>
        <w:t xml:space="preserve">an overly simplistic approach, and might miss essential features of the </w:t>
      </w:r>
      <w:r w:rsidR="0013790D">
        <w:rPr>
          <w:lang w:eastAsia="zh-CN"/>
        </w:rPr>
        <w:t>p</w:t>
      </w:r>
      <w:r w:rsidR="00735AD4">
        <w:rPr>
          <w:lang w:eastAsia="zh-CN"/>
        </w:rPr>
        <w:t xml:space="preserve">olar </w:t>
      </w:r>
      <w:r w:rsidR="00C71BAE">
        <w:rPr>
          <w:lang w:eastAsia="zh-CN"/>
        </w:rPr>
        <w:t xml:space="preserve">decoder. </w:t>
      </w:r>
    </w:p>
    <w:p w14:paraId="254A8A42" w14:textId="2C63F379" w:rsidR="00C71BAE" w:rsidRDefault="00C71BAE" w:rsidP="00735AD4">
      <w:pPr>
        <w:rPr>
          <w:lang w:eastAsia="zh-CN"/>
        </w:rPr>
      </w:pPr>
      <w:r>
        <w:rPr>
          <w:lang w:eastAsia="zh-CN"/>
        </w:rPr>
        <w:t>In an accompanied document</w:t>
      </w:r>
      <w:r w:rsidR="00E718E9">
        <w:rPr>
          <w:lang w:eastAsia="zh-CN"/>
        </w:rPr>
        <w:t xml:space="preserve"> to the email discussion</w:t>
      </w:r>
      <w:r w:rsidR="00735AD4">
        <w:rPr>
          <w:lang w:eastAsia="zh-CN"/>
        </w:rPr>
        <w:t xml:space="preserve"> [17]</w:t>
      </w:r>
      <w:r>
        <w:rPr>
          <w:lang w:eastAsia="zh-CN"/>
        </w:rPr>
        <w:t xml:space="preserve">, </w:t>
      </w:r>
      <w:r w:rsidR="00735AD4">
        <w:rPr>
          <w:lang w:eastAsia="zh-CN"/>
        </w:rPr>
        <w:t xml:space="preserve">Tsofun </w:t>
      </w:r>
      <w:r>
        <w:rPr>
          <w:lang w:eastAsia="zh-CN"/>
        </w:rPr>
        <w:t>propose</w:t>
      </w:r>
      <w:r w:rsidR="00735AD4">
        <w:rPr>
          <w:lang w:eastAsia="zh-CN"/>
        </w:rPr>
        <w:t>d</w:t>
      </w:r>
      <w:r>
        <w:rPr>
          <w:lang w:eastAsia="zh-CN"/>
        </w:rPr>
        <w:t xml:space="preserve"> an approach that uses a simple recursive algorithm that tracks the complexity and latency of the decoder based on </w:t>
      </w:r>
      <w:r w:rsidR="00735AD4">
        <w:rPr>
          <w:lang w:eastAsia="zh-CN"/>
        </w:rPr>
        <w:t xml:space="preserve">a </w:t>
      </w:r>
      <w:r>
        <w:rPr>
          <w:lang w:eastAsia="zh-CN"/>
        </w:rPr>
        <w:t xml:space="preserve">short list of parameters and code configurations. </w:t>
      </w:r>
      <w:r w:rsidR="00E718E9">
        <w:rPr>
          <w:lang w:eastAsia="zh-CN"/>
        </w:rPr>
        <w:t xml:space="preserve">The algorithm is based on Tsofun experience of analysing the timing performance of its existing </w:t>
      </w:r>
      <w:r w:rsidR="0013790D">
        <w:rPr>
          <w:lang w:eastAsia="zh-CN"/>
        </w:rPr>
        <w:t>p</w:t>
      </w:r>
      <w:r w:rsidR="00E718E9">
        <w:rPr>
          <w:lang w:eastAsia="zh-CN"/>
        </w:rPr>
        <w:t xml:space="preserve">olar code – based decoder products. </w:t>
      </w:r>
      <w:r>
        <w:rPr>
          <w:lang w:eastAsia="zh-CN"/>
        </w:rPr>
        <w:t xml:space="preserve">Since the SCL and simplified SCL algorithms are recursive in nature, </w:t>
      </w:r>
      <w:r w:rsidR="00735AD4">
        <w:rPr>
          <w:lang w:eastAsia="zh-CN"/>
        </w:rPr>
        <w:t xml:space="preserve">this </w:t>
      </w:r>
      <w:r>
        <w:rPr>
          <w:lang w:eastAsia="zh-CN"/>
        </w:rPr>
        <w:t>approach provide</w:t>
      </w:r>
      <w:r w:rsidR="00735AD4">
        <w:rPr>
          <w:lang w:eastAsia="zh-CN"/>
        </w:rPr>
        <w:t>s</w:t>
      </w:r>
      <w:r>
        <w:rPr>
          <w:lang w:eastAsia="zh-CN"/>
        </w:rPr>
        <w:t xml:space="preserve"> better approximations of complexity/latency than using ratio of complexities and latencies between frozen and non-frozen symbols.</w:t>
      </w:r>
    </w:p>
    <w:p w14:paraId="37A6DE51" w14:textId="783456E6" w:rsidR="00B36E0E" w:rsidRDefault="00B36E0E" w:rsidP="00735AD4">
      <w:pPr>
        <w:rPr>
          <w:lang w:eastAsia="zh-CN"/>
        </w:rPr>
      </w:pPr>
      <w:r>
        <w:rPr>
          <w:lang w:eastAsia="zh-CN"/>
        </w:rPr>
        <w:t>Figure 1</w:t>
      </w:r>
      <w:r w:rsidR="00A45501">
        <w:rPr>
          <w:lang w:eastAsia="zh-CN"/>
        </w:rPr>
        <w:t>0</w:t>
      </w:r>
      <w:r w:rsidR="0005084F">
        <w:rPr>
          <w:lang w:eastAsia="zh-CN"/>
        </w:rPr>
        <w:t xml:space="preserve"> below illustrate</w:t>
      </w:r>
      <w:r w:rsidR="00A45501">
        <w:rPr>
          <w:lang w:eastAsia="zh-CN"/>
        </w:rPr>
        <w:t>s</w:t>
      </w:r>
      <w:r>
        <w:rPr>
          <w:lang w:eastAsia="zh-CN"/>
        </w:rPr>
        <w:t xml:space="preserve"> the </w:t>
      </w:r>
      <w:r w:rsidR="006A5C67">
        <w:rPr>
          <w:lang w:eastAsia="zh-CN"/>
        </w:rPr>
        <w:t xml:space="preserve">significant </w:t>
      </w:r>
      <w:r>
        <w:rPr>
          <w:lang w:eastAsia="zh-CN"/>
        </w:rPr>
        <w:t xml:space="preserve">differences </w:t>
      </w:r>
      <w:r w:rsidR="0005084F">
        <w:rPr>
          <w:lang w:eastAsia="zh-CN"/>
        </w:rPr>
        <w:t xml:space="preserve">between </w:t>
      </w:r>
      <w:r w:rsidR="006A5C67">
        <w:rPr>
          <w:lang w:eastAsia="zh-CN"/>
        </w:rPr>
        <w:t xml:space="preserve">the results obtained by Tsofun analysis and </w:t>
      </w:r>
      <w:r w:rsidR="0005084F">
        <w:rPr>
          <w:lang w:eastAsia="zh-CN"/>
        </w:rPr>
        <w:t>a simplified method assuming some fixed latency complexity ratio</w:t>
      </w:r>
      <w:r w:rsidR="006A5C67">
        <w:rPr>
          <w:lang w:eastAsia="zh-CN"/>
        </w:rPr>
        <w:t xml:space="preserve"> of 4</w:t>
      </w:r>
      <w:r w:rsidR="0005084F">
        <w:rPr>
          <w:lang w:eastAsia="zh-CN"/>
        </w:rPr>
        <w:t xml:space="preserve"> between the processing of inf</w:t>
      </w:r>
      <w:r w:rsidR="006A5C67">
        <w:rPr>
          <w:lang w:eastAsia="zh-CN"/>
        </w:rPr>
        <w:t>ormation and frozen bits:</w:t>
      </w:r>
    </w:p>
    <w:p w14:paraId="17ABA930" w14:textId="3CC0795C" w:rsidR="0005084F" w:rsidRDefault="00125FA6" w:rsidP="00CD5B22">
      <w:pPr>
        <w:jc w:val="center"/>
        <w:rPr>
          <w:color w:val="000000" w:themeColor="text1"/>
          <w:sz w:val="16"/>
          <w:szCs w:val="16"/>
          <w:lang w:bidi="he-IL"/>
        </w:rPr>
      </w:pPr>
      <w:r w:rsidRPr="00125FA6">
        <w:rPr>
          <w:noProof/>
          <w:lang w:eastAsia="zh-CN"/>
        </w:rPr>
        <w:drawing>
          <wp:inline distT="0" distB="0" distL="0" distR="0" wp14:anchorId="41A629BA" wp14:editId="74AFD7CD">
            <wp:extent cx="2983428" cy="2237572"/>
            <wp:effectExtent l="0" t="0" r="762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01644" cy="2251234"/>
                    </a:xfrm>
                    <a:prstGeom prst="rect">
                      <a:avLst/>
                    </a:prstGeom>
                  </pic:spPr>
                </pic:pic>
              </a:graphicData>
            </a:graphic>
          </wp:inline>
        </w:drawing>
      </w:r>
      <w:r w:rsidRPr="00125FA6">
        <w:rPr>
          <w:b/>
          <w:bCs/>
          <w:noProof/>
          <w:color w:val="000000" w:themeColor="text1"/>
          <w:sz w:val="16"/>
          <w:szCs w:val="16"/>
        </w:rPr>
        <w:drawing>
          <wp:inline distT="0" distB="0" distL="0" distR="0" wp14:anchorId="3EFC8920" wp14:editId="2730A291">
            <wp:extent cx="3309582" cy="2266528"/>
            <wp:effectExtent l="0" t="0" r="5715"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22280" cy="2275224"/>
                    </a:xfrm>
                    <a:prstGeom prst="rect">
                      <a:avLst/>
                    </a:prstGeom>
                  </pic:spPr>
                </pic:pic>
              </a:graphicData>
            </a:graphic>
          </wp:inline>
        </w:drawing>
      </w:r>
      <w:r w:rsidR="00CD5B22">
        <w:rPr>
          <w:noProof/>
        </w:rPr>
        <w:br/>
      </w:r>
      <w:bookmarkStart w:id="72" w:name="OLE_LINK63"/>
      <w:r w:rsidR="0005084F" w:rsidRPr="00CD5B22">
        <w:rPr>
          <w:b/>
          <w:bCs/>
          <w:color w:val="000000" w:themeColor="text1"/>
          <w:sz w:val="16"/>
          <w:szCs w:val="16"/>
        </w:rPr>
        <w:t>Figure 1</w:t>
      </w:r>
      <w:r w:rsidR="00A45501">
        <w:rPr>
          <w:b/>
          <w:bCs/>
          <w:color w:val="000000" w:themeColor="text1"/>
          <w:sz w:val="16"/>
          <w:szCs w:val="16"/>
        </w:rPr>
        <w:t>0</w:t>
      </w:r>
      <w:r w:rsidR="0005084F" w:rsidRPr="00CD5B22">
        <w:rPr>
          <w:b/>
          <w:bCs/>
          <w:color w:val="000000" w:themeColor="text1"/>
          <w:sz w:val="16"/>
          <w:szCs w:val="16"/>
        </w:rPr>
        <w:t>. Comparison of SSC-based Tsofun model to a simplified approach</w:t>
      </w:r>
      <w:bookmarkEnd w:id="72"/>
    </w:p>
    <w:p w14:paraId="2F864F29" w14:textId="32F6CE85" w:rsidR="0005084F" w:rsidRDefault="00DD3839" w:rsidP="00735AD4">
      <w:pPr>
        <w:rPr>
          <w:lang w:eastAsia="zh-CN"/>
        </w:rPr>
      </w:pPr>
      <w:r>
        <w:rPr>
          <w:lang w:eastAsia="zh-CN"/>
        </w:rPr>
        <w:lastRenderedPageBreak/>
        <w:t>Note that the discrepancy between the approaches is most prominent in the region of “late termination” (namely, right hand side of the figures, representing occurrence of decoding termination at relatively high indices in the polar information). The main explanation to this mismatch is the fact that the simplified approach assumes all information bits take an equal amount of processing, while in reality,</w:t>
      </w:r>
      <w:r w:rsidR="006A5C67">
        <w:rPr>
          <w:lang w:eastAsia="zh-CN"/>
        </w:rPr>
        <w:t xml:space="preserve"> many of the </w:t>
      </w:r>
      <w:r>
        <w:rPr>
          <w:lang w:eastAsia="zh-CN"/>
        </w:rPr>
        <w:t xml:space="preserve">information bits </w:t>
      </w:r>
      <w:r w:rsidR="006A5C67">
        <w:rPr>
          <w:lang w:eastAsia="zh-CN"/>
        </w:rPr>
        <w:t xml:space="preserve">concentrated in the end of polar information </w:t>
      </w:r>
      <w:r>
        <w:rPr>
          <w:lang w:eastAsia="zh-CN"/>
        </w:rPr>
        <w:t>form “rate-1” blocks, that can be processed in a much more efficient way in a realistic optimized decoder.</w:t>
      </w:r>
      <w:r w:rsidR="006A5C67">
        <w:rPr>
          <w:lang w:eastAsia="zh-CN"/>
        </w:rPr>
        <w:t xml:space="preserve"> </w:t>
      </w:r>
      <w:r w:rsidR="00804EC1">
        <w:rPr>
          <w:lang w:eastAsia="zh-CN"/>
        </w:rPr>
        <w:t>The figures clearly show that u</w:t>
      </w:r>
      <w:r w:rsidR="006A5C67">
        <w:rPr>
          <w:lang w:eastAsia="zh-CN"/>
        </w:rPr>
        <w:t xml:space="preserve">sing the simplified approach, </w:t>
      </w:r>
      <w:r w:rsidR="00804EC1">
        <w:rPr>
          <w:lang w:eastAsia="zh-CN"/>
        </w:rPr>
        <w:t>on</w:t>
      </w:r>
      <w:r w:rsidR="000209B5">
        <w:rPr>
          <w:lang w:eastAsia="zh-CN"/>
        </w:rPr>
        <w:t>e</w:t>
      </w:r>
      <w:r w:rsidR="00804EC1">
        <w:rPr>
          <w:lang w:eastAsia="zh-CN"/>
        </w:rPr>
        <w:t xml:space="preserve"> can</w:t>
      </w:r>
      <w:r w:rsidR="006A5C67">
        <w:rPr>
          <w:lang w:eastAsia="zh-CN"/>
        </w:rPr>
        <w:t xml:space="preserve"> reach the mistaken </w:t>
      </w:r>
      <w:r w:rsidR="00102273">
        <w:rPr>
          <w:lang w:eastAsia="zh-CN"/>
        </w:rPr>
        <w:t xml:space="preserve">conclusion that </w:t>
      </w:r>
      <w:r w:rsidR="006A5C67">
        <w:rPr>
          <w:lang w:eastAsia="zh-CN"/>
        </w:rPr>
        <w:t>“late termination” yield</w:t>
      </w:r>
      <w:r w:rsidR="000F53F8">
        <w:rPr>
          <w:lang w:eastAsia="zh-CN"/>
        </w:rPr>
        <w:t>s</w:t>
      </w:r>
      <w:r w:rsidR="006A5C67">
        <w:rPr>
          <w:lang w:eastAsia="zh-CN"/>
        </w:rPr>
        <w:t xml:space="preserve"> considerable ET gains, while in reality this is not correct.</w:t>
      </w:r>
    </w:p>
    <w:p w14:paraId="4E979EA0" w14:textId="77777777" w:rsidR="00735AD4" w:rsidRDefault="00735AD4" w:rsidP="00735AD4">
      <w:pPr>
        <w:rPr>
          <w:iCs/>
          <w:lang w:eastAsia="ko-KR"/>
        </w:rPr>
      </w:pPr>
      <w:bookmarkStart w:id="73" w:name="_Hlk485654783"/>
      <w:r w:rsidRPr="00934049">
        <w:rPr>
          <w:b/>
          <w:i/>
          <w:u w:val="single"/>
          <w:lang w:eastAsia="ko-KR"/>
        </w:rPr>
        <w:t xml:space="preserve">Observation </w:t>
      </w:r>
      <w:r w:rsidR="00697899">
        <w:rPr>
          <w:b/>
          <w:i/>
          <w:u w:val="single"/>
          <w:lang w:eastAsia="ko-KR"/>
        </w:rPr>
        <w:t>1</w:t>
      </w:r>
      <w:r w:rsidR="0031782E">
        <w:rPr>
          <w:b/>
          <w:i/>
          <w:u w:val="single"/>
          <w:lang w:eastAsia="ko-KR"/>
        </w:rPr>
        <w:t>0</w:t>
      </w:r>
      <w:r w:rsidRPr="00934049">
        <w:rPr>
          <w:b/>
          <w:i/>
          <w:u w:val="single"/>
          <w:lang w:eastAsia="ko-KR"/>
        </w:rPr>
        <w:t>:</w:t>
      </w:r>
      <w:r w:rsidRPr="00934049">
        <w:rPr>
          <w:i/>
          <w:lang w:eastAsia="ko-KR"/>
        </w:rPr>
        <w:t xml:space="preserve"> </w:t>
      </w:r>
      <w:r>
        <w:rPr>
          <w:iCs/>
          <w:lang w:eastAsia="ko-KR"/>
        </w:rPr>
        <w:t xml:space="preserve">Using a simplified timing model that is not based on SSC – like decoding architecture may lead </w:t>
      </w:r>
      <w:bookmarkStart w:id="74" w:name="OLE_LINK48"/>
      <w:r>
        <w:rPr>
          <w:iCs/>
          <w:lang w:eastAsia="ko-KR"/>
        </w:rPr>
        <w:t xml:space="preserve">to highly </w:t>
      </w:r>
      <w:bookmarkEnd w:id="74"/>
      <w:r>
        <w:rPr>
          <w:iCs/>
          <w:lang w:eastAsia="ko-KR"/>
        </w:rPr>
        <w:t>imprecise results and misleading conclusions regarding ET gains.</w:t>
      </w:r>
    </w:p>
    <w:bookmarkEnd w:id="73"/>
    <w:p w14:paraId="29AD4BF3" w14:textId="65CA7141" w:rsidR="00F202D2" w:rsidRDefault="00FF7E9F" w:rsidP="00FF7E9F">
      <w:r w:rsidRPr="00FF7E9F">
        <w:rPr>
          <w:b/>
          <w:bCs/>
        </w:rPr>
        <w:t>Appendix B</w:t>
      </w:r>
      <w:r>
        <w:t xml:space="preserve"> </w:t>
      </w:r>
      <w:r w:rsidR="00EA5110">
        <w:t>provide</w:t>
      </w:r>
      <w:r>
        <w:t>s</w:t>
      </w:r>
      <w:r w:rsidR="00EA5110">
        <w:t xml:space="preserve"> </w:t>
      </w:r>
      <w:r w:rsidR="00994E9A">
        <w:t xml:space="preserve">additional </w:t>
      </w:r>
      <w:r w:rsidR="00EA5110">
        <w:t>examples of latency and complexity gains results obtained with Tsofun SSC-based analysis scheme.</w:t>
      </w:r>
      <w:r w:rsidR="00D17A18">
        <w:t xml:space="preserve"> </w:t>
      </w:r>
      <w:r w:rsidR="004B4D19">
        <w:t xml:space="preserve">It can be seen from the </w:t>
      </w:r>
      <w:r>
        <w:t xml:space="preserve">results </w:t>
      </w:r>
      <w:r w:rsidR="004B4D19">
        <w:t xml:space="preserve">that regardless of the code characteristics (codeword and information size, code-rate etc), </w:t>
      </w:r>
      <w:r w:rsidR="00D461B8">
        <w:t xml:space="preserve">ET </w:t>
      </w:r>
      <w:r w:rsidR="004B4D19">
        <w:t>gains present a very similar behaviour.</w:t>
      </w:r>
    </w:p>
    <w:p w14:paraId="78476B5C" w14:textId="77777777" w:rsidR="004B4D19" w:rsidRDefault="004B4D19" w:rsidP="004B4D19">
      <w:pPr>
        <w:spacing w:after="60"/>
      </w:pPr>
      <w:r>
        <w:t>As a rough approximation:</w:t>
      </w:r>
    </w:p>
    <w:p w14:paraId="66EEB091" w14:textId="77777777" w:rsidR="00953E1E" w:rsidRPr="004B4D19" w:rsidRDefault="00953E1E" w:rsidP="00953E1E">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terminated </w:t>
      </w:r>
      <w:r>
        <w:rPr>
          <w:rFonts w:asciiTheme="majorBidi" w:hAnsiTheme="majorBidi"/>
          <w:sz w:val="20"/>
          <w:szCs w:val="20"/>
        </w:rPr>
        <w:t>within</w:t>
      </w:r>
      <w:r w:rsidRPr="004B4D19">
        <w:rPr>
          <w:rFonts w:asciiTheme="majorBidi" w:hAnsiTheme="majorBidi"/>
          <w:sz w:val="20"/>
          <w:szCs w:val="20"/>
        </w:rPr>
        <w:t xml:space="preserve"> ~</w:t>
      </w:r>
      <w:r>
        <w:rPr>
          <w:rFonts w:asciiTheme="majorBidi" w:hAnsiTheme="majorBidi"/>
          <w:sz w:val="20"/>
          <w:szCs w:val="20"/>
        </w:rPr>
        <w:t>5</w:t>
      </w:r>
      <w:r w:rsidR="004D6EFE">
        <w:rPr>
          <w:rFonts w:asciiTheme="majorBidi" w:hAnsiTheme="majorBidi"/>
          <w:sz w:val="20"/>
          <w:szCs w:val="20"/>
        </w:rPr>
        <w:t>÷</w:t>
      </w:r>
      <w:r w:rsidRPr="004B4D19">
        <w:rPr>
          <w:rFonts w:asciiTheme="majorBidi" w:hAnsiTheme="majorBidi"/>
          <w:sz w:val="20"/>
          <w:szCs w:val="20"/>
        </w:rPr>
        <w:t xml:space="preserve">10% of the non-frozen payload, ET gains </w:t>
      </w:r>
      <w:r w:rsidR="0088219B">
        <w:rPr>
          <w:rFonts w:asciiTheme="majorBidi" w:hAnsiTheme="majorBidi"/>
          <w:sz w:val="20"/>
          <w:szCs w:val="20"/>
        </w:rPr>
        <w:t>above ~85-90% can be reached;</w:t>
      </w:r>
    </w:p>
    <w:p w14:paraId="6DF88629" w14:textId="77777777" w:rsidR="00953E1E" w:rsidRPr="004B4D19" w:rsidRDefault="00953E1E" w:rsidP="00953E1E">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~10% of the non-frozen payload, ET gains drop below ~60-70%</w:t>
      </w:r>
      <w:r w:rsidR="0088219B">
        <w:rPr>
          <w:rFonts w:asciiTheme="majorBidi" w:hAnsiTheme="majorBidi"/>
          <w:sz w:val="20"/>
          <w:szCs w:val="20"/>
        </w:rPr>
        <w:t>;</w:t>
      </w:r>
    </w:p>
    <w:p w14:paraId="723FCAC7" w14:textId="77777777" w:rsidR="004B4D19" w:rsidRPr="004B4D19" w:rsidRDefault="004B4D19" w:rsidP="004B4D19">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w:t>
      </w:r>
      <w:r>
        <w:rPr>
          <w:rFonts w:asciiTheme="majorBidi" w:hAnsiTheme="majorBidi"/>
          <w:sz w:val="20"/>
          <w:szCs w:val="20"/>
        </w:rPr>
        <w:t>25</w:t>
      </w:r>
      <w:r w:rsidRPr="004B4D19">
        <w:rPr>
          <w:rFonts w:asciiTheme="majorBidi" w:hAnsiTheme="majorBidi"/>
          <w:sz w:val="20"/>
          <w:szCs w:val="20"/>
        </w:rPr>
        <w:t>% of the non-frozen payload, ET gains drop below ~</w:t>
      </w:r>
      <w:r w:rsidR="005967B9">
        <w:rPr>
          <w:rFonts w:asciiTheme="majorBidi" w:hAnsiTheme="majorBidi"/>
          <w:sz w:val="20"/>
          <w:szCs w:val="20"/>
        </w:rPr>
        <w:t>35</w:t>
      </w:r>
      <w:r w:rsidRPr="004B4D19">
        <w:rPr>
          <w:rFonts w:asciiTheme="majorBidi" w:hAnsiTheme="majorBidi"/>
          <w:sz w:val="20"/>
          <w:szCs w:val="20"/>
        </w:rPr>
        <w:t>-</w:t>
      </w:r>
      <w:r>
        <w:rPr>
          <w:rFonts w:asciiTheme="majorBidi" w:hAnsiTheme="majorBidi"/>
          <w:sz w:val="20"/>
          <w:szCs w:val="20"/>
        </w:rPr>
        <w:t>55</w:t>
      </w:r>
      <w:r w:rsidRPr="004B4D19">
        <w:rPr>
          <w:rFonts w:asciiTheme="majorBidi" w:hAnsiTheme="majorBidi"/>
          <w:sz w:val="20"/>
          <w:szCs w:val="20"/>
        </w:rPr>
        <w:t>%</w:t>
      </w:r>
      <w:r w:rsidR="0088219B">
        <w:rPr>
          <w:rFonts w:asciiTheme="majorBidi" w:hAnsiTheme="majorBidi"/>
          <w:sz w:val="20"/>
          <w:szCs w:val="20"/>
        </w:rPr>
        <w:t>;</w:t>
      </w:r>
    </w:p>
    <w:p w14:paraId="1453261D" w14:textId="77777777" w:rsidR="004B4D19" w:rsidRPr="004B4D19" w:rsidRDefault="004B4D19" w:rsidP="004B4D19">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w:t>
      </w:r>
      <w:r>
        <w:rPr>
          <w:rFonts w:asciiTheme="majorBidi" w:hAnsiTheme="majorBidi"/>
          <w:sz w:val="20"/>
          <w:szCs w:val="20"/>
        </w:rPr>
        <w:t>5</w:t>
      </w:r>
      <w:r w:rsidRPr="004B4D19">
        <w:rPr>
          <w:rFonts w:asciiTheme="majorBidi" w:hAnsiTheme="majorBidi"/>
          <w:sz w:val="20"/>
          <w:szCs w:val="20"/>
        </w:rPr>
        <w:t>0% of the non-frozen payload, ET gains drop below ~</w:t>
      </w:r>
      <w:r>
        <w:rPr>
          <w:rFonts w:asciiTheme="majorBidi" w:hAnsiTheme="majorBidi"/>
          <w:sz w:val="20"/>
          <w:szCs w:val="20"/>
        </w:rPr>
        <w:t>1</w:t>
      </w:r>
      <w:r w:rsidRPr="004B4D19">
        <w:rPr>
          <w:rFonts w:asciiTheme="majorBidi" w:hAnsiTheme="majorBidi"/>
          <w:sz w:val="20"/>
          <w:szCs w:val="20"/>
        </w:rPr>
        <w:t>0-</w:t>
      </w:r>
      <w:r>
        <w:rPr>
          <w:rFonts w:asciiTheme="majorBidi" w:hAnsiTheme="majorBidi"/>
          <w:sz w:val="20"/>
          <w:szCs w:val="20"/>
        </w:rPr>
        <w:t>2</w:t>
      </w:r>
      <w:r w:rsidR="005967B9">
        <w:rPr>
          <w:rFonts w:asciiTheme="majorBidi" w:hAnsiTheme="majorBidi"/>
          <w:sz w:val="20"/>
          <w:szCs w:val="20"/>
        </w:rPr>
        <w:t>5</w:t>
      </w:r>
      <w:r w:rsidRPr="004B4D19">
        <w:rPr>
          <w:rFonts w:asciiTheme="majorBidi" w:hAnsiTheme="majorBidi"/>
          <w:sz w:val="20"/>
          <w:szCs w:val="20"/>
        </w:rPr>
        <w:t>%</w:t>
      </w:r>
      <w:r w:rsidR="0088219B">
        <w:rPr>
          <w:rFonts w:asciiTheme="majorBidi" w:hAnsiTheme="majorBidi"/>
          <w:sz w:val="20"/>
          <w:szCs w:val="20"/>
        </w:rPr>
        <w:t>;</w:t>
      </w:r>
    </w:p>
    <w:p w14:paraId="54E9D6B7" w14:textId="77777777" w:rsidR="00300202" w:rsidRPr="004B4D19" w:rsidRDefault="00300202" w:rsidP="00300202">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w:t>
      </w:r>
      <w:r>
        <w:rPr>
          <w:rFonts w:asciiTheme="majorBidi" w:hAnsiTheme="majorBidi"/>
          <w:sz w:val="20"/>
          <w:szCs w:val="20"/>
        </w:rPr>
        <w:t>66</w:t>
      </w:r>
      <w:r w:rsidRPr="004B4D19">
        <w:rPr>
          <w:rFonts w:asciiTheme="majorBidi" w:hAnsiTheme="majorBidi"/>
          <w:sz w:val="20"/>
          <w:szCs w:val="20"/>
        </w:rPr>
        <w:t>% of the non-frozen payload, ET gains drop below ~</w:t>
      </w:r>
      <w:r>
        <w:rPr>
          <w:rFonts w:asciiTheme="majorBidi" w:hAnsiTheme="majorBidi"/>
          <w:sz w:val="20"/>
          <w:szCs w:val="20"/>
        </w:rPr>
        <w:t>1</w:t>
      </w:r>
      <w:r w:rsidRPr="004B4D19">
        <w:rPr>
          <w:rFonts w:asciiTheme="majorBidi" w:hAnsiTheme="majorBidi"/>
          <w:sz w:val="20"/>
          <w:szCs w:val="20"/>
        </w:rPr>
        <w:t>0%</w:t>
      </w:r>
      <w:r>
        <w:rPr>
          <w:rFonts w:asciiTheme="majorBidi" w:hAnsiTheme="majorBidi"/>
          <w:sz w:val="20"/>
          <w:szCs w:val="20"/>
        </w:rPr>
        <w:t>;</w:t>
      </w:r>
    </w:p>
    <w:p w14:paraId="29DEFC74" w14:textId="77777777" w:rsidR="004B4D19" w:rsidRDefault="004B4D19" w:rsidP="00704C71"/>
    <w:p w14:paraId="1B2996EE" w14:textId="77777777" w:rsidR="00E16985" w:rsidRDefault="004B4D19" w:rsidP="00704C71">
      <w:pPr>
        <w:rPr>
          <w:iCs/>
          <w:lang w:eastAsia="ko-KR"/>
        </w:rPr>
      </w:pPr>
      <w:bookmarkStart w:id="75" w:name="OLE_LINK33"/>
      <w:bookmarkStart w:id="76" w:name="_Hlk485654785"/>
      <w:r w:rsidRPr="00934049">
        <w:rPr>
          <w:b/>
          <w:i/>
          <w:u w:val="single"/>
          <w:lang w:eastAsia="ko-KR"/>
        </w:rPr>
        <w:t>Observation</w:t>
      </w:r>
      <w:r>
        <w:rPr>
          <w:b/>
          <w:i/>
          <w:u w:val="single"/>
          <w:lang w:eastAsia="ko-KR"/>
        </w:rPr>
        <w:t xml:space="preserve"> </w:t>
      </w:r>
      <w:r w:rsidR="00697899">
        <w:rPr>
          <w:b/>
          <w:i/>
          <w:u w:val="single"/>
          <w:lang w:eastAsia="ko-KR"/>
        </w:rPr>
        <w:t>1</w:t>
      </w:r>
      <w:r w:rsidR="0031782E">
        <w:rPr>
          <w:b/>
          <w:i/>
          <w:u w:val="single"/>
          <w:lang w:eastAsia="ko-KR"/>
        </w:rPr>
        <w:t>1</w:t>
      </w:r>
      <w:r w:rsidRPr="00934049">
        <w:rPr>
          <w:b/>
          <w:i/>
          <w:u w:val="single"/>
          <w:lang w:eastAsia="ko-KR"/>
        </w:rPr>
        <w:t>:</w:t>
      </w:r>
      <w:r w:rsidRPr="00934049">
        <w:rPr>
          <w:i/>
          <w:lang w:eastAsia="ko-KR"/>
        </w:rPr>
        <w:t xml:space="preserve"> </w:t>
      </w:r>
      <w:r>
        <w:rPr>
          <w:iCs/>
          <w:lang w:eastAsia="ko-KR"/>
        </w:rPr>
        <w:t xml:space="preserve">Early Termination gains </w:t>
      </w:r>
      <w:r w:rsidR="00872731">
        <w:rPr>
          <w:iCs/>
          <w:lang w:eastAsia="ko-KR"/>
        </w:rPr>
        <w:t xml:space="preserve">sharply </w:t>
      </w:r>
      <w:r>
        <w:rPr>
          <w:iCs/>
          <w:lang w:eastAsia="ko-KR"/>
        </w:rPr>
        <w:t xml:space="preserve">deteriorate with increase of information bit index where termination occurs. </w:t>
      </w:r>
      <w:bookmarkEnd w:id="75"/>
      <w:bookmarkEnd w:id="76"/>
    </w:p>
    <w:p w14:paraId="77CC9BAF" w14:textId="5FC81DBC" w:rsidR="00D17A18" w:rsidRDefault="0099080C" w:rsidP="00704C71">
      <w:r>
        <w:t>I</w:t>
      </w:r>
      <w:r w:rsidR="004B4D19" w:rsidRPr="004B4D19">
        <w:t>mme</w:t>
      </w:r>
      <w:r w:rsidR="004B4D19">
        <w:t>diate conclusion from the above</w:t>
      </w:r>
      <w:r>
        <w:t xml:space="preserve"> is that</w:t>
      </w:r>
      <w:r w:rsidR="00D461B8">
        <w:t xml:space="preserve"> </w:t>
      </w:r>
      <w:r w:rsidR="004B4D19" w:rsidRPr="004B4D19">
        <w:rPr>
          <w:i/>
          <w:iCs/>
        </w:rPr>
        <w:t>significant ET gains can only be achieved if termination occurs (in average) very early during the decoding process</w:t>
      </w:r>
      <w:r w:rsidR="004B4D19">
        <w:t>.</w:t>
      </w:r>
    </w:p>
    <w:p w14:paraId="0EBE6AEB" w14:textId="77777777" w:rsidR="00D461B8" w:rsidRDefault="00D461B8" w:rsidP="00704C71">
      <w:pPr>
        <w:rPr>
          <w:highlight w:val="yellow"/>
        </w:rPr>
      </w:pPr>
    </w:p>
    <w:p w14:paraId="7F7D8DCB" w14:textId="77777777" w:rsidR="00254E19" w:rsidRPr="00BC590E" w:rsidRDefault="00254E19" w:rsidP="00254E19">
      <w:pPr>
        <w:pStyle w:val="Heading2"/>
      </w:pPr>
      <w:r w:rsidRPr="00BC590E">
        <w:t>Evaluation of ET Latency and Complexity Gains</w:t>
      </w:r>
    </w:p>
    <w:p w14:paraId="0EB5A374" w14:textId="52087520" w:rsidR="006A3725" w:rsidRDefault="006A3725" w:rsidP="006A3725">
      <w:pPr>
        <w:rPr>
          <w:lang w:val="en-US" w:eastAsia="en-US" w:bidi="he-IL"/>
        </w:rPr>
      </w:pPr>
      <w:r w:rsidRPr="00BC590E">
        <w:rPr>
          <w:lang w:eastAsia="en-US"/>
        </w:rPr>
        <w:t xml:space="preserve">Overall </w:t>
      </w:r>
      <w:r w:rsidR="00BC590E" w:rsidRPr="00BC590E">
        <w:rPr>
          <w:lang w:eastAsia="en-US"/>
        </w:rPr>
        <w:t xml:space="preserve">latency and complexity gains of </w:t>
      </w:r>
      <w:r w:rsidR="00D461B8">
        <w:rPr>
          <w:lang w:eastAsia="en-US"/>
        </w:rPr>
        <w:t>ET</w:t>
      </w:r>
      <w:r w:rsidR="00BC590E" w:rsidRPr="00BC590E">
        <w:rPr>
          <w:lang w:eastAsia="en-US"/>
        </w:rPr>
        <w:t xml:space="preserve"> are given by the </w:t>
      </w:r>
      <w:r w:rsidR="00BC590E" w:rsidRPr="00BC590E">
        <w:rPr>
          <w:lang w:val="en-US" w:eastAsia="en-US" w:bidi="he-IL"/>
        </w:rPr>
        <w:t xml:space="preserve">weighted </w:t>
      </w:r>
      <w:r w:rsidR="00BC590E">
        <w:rPr>
          <w:lang w:val="en-US" w:eastAsia="en-US" w:bidi="he-IL"/>
        </w:rPr>
        <w:t xml:space="preserve">combination of ET gains per </w:t>
      </w:r>
      <w:r w:rsidR="00751540">
        <w:rPr>
          <w:lang w:val="en-US" w:eastAsia="en-US" w:bidi="he-IL"/>
        </w:rPr>
        <w:t xml:space="preserve">possible locations of </w:t>
      </w:r>
      <w:r w:rsidR="00BC590E">
        <w:rPr>
          <w:lang w:val="en-US" w:eastAsia="en-US" w:bidi="he-IL"/>
        </w:rPr>
        <w:t xml:space="preserve">termination, </w:t>
      </w:r>
      <w:r w:rsidR="00751540">
        <w:rPr>
          <w:lang w:val="en-US" w:eastAsia="en-US" w:bidi="he-IL"/>
        </w:rPr>
        <w:t xml:space="preserve">multiplied by the probabilities of ET occurrence at these locations. For the sake of simplicity, we analyze the Split-CRC scheme as if the embedded CRC is only checked upon decoding all its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sidR="00751540">
        <w:rPr>
          <w:lang w:val="en-US" w:eastAsia="en-US" w:bidi="he-IL"/>
        </w:rPr>
        <w:t xml:space="preserve"> bits, with the ET probabilities </w:t>
      </w:r>
      <w:r w:rsidR="00243958">
        <w:rPr>
          <w:lang w:val="en-US" w:eastAsia="en-US" w:bidi="he-IL"/>
        </w:rPr>
        <w:t xml:space="preserve">mentioned </w:t>
      </w:r>
      <w:r w:rsidR="00751540">
        <w:rPr>
          <w:lang w:val="en-US" w:eastAsia="en-US" w:bidi="he-IL"/>
        </w:rPr>
        <w:t xml:space="preserve">in Section </w:t>
      </w:r>
      <w:r w:rsidR="00751540">
        <w:rPr>
          <w:lang w:val="en-US" w:eastAsia="en-US" w:bidi="he-IL"/>
        </w:rPr>
        <w:fldChar w:fldCharType="begin"/>
      </w:r>
      <w:r w:rsidR="00751540">
        <w:rPr>
          <w:lang w:val="en-US" w:eastAsia="en-US" w:bidi="he-IL"/>
        </w:rPr>
        <w:instrText xml:space="preserve"> REF _Ref485650765 \r \h </w:instrText>
      </w:r>
      <w:r w:rsidR="00751540">
        <w:rPr>
          <w:lang w:val="en-US" w:eastAsia="en-US" w:bidi="he-IL"/>
        </w:rPr>
      </w:r>
      <w:r w:rsidR="00751540">
        <w:rPr>
          <w:lang w:val="en-US" w:eastAsia="en-US" w:bidi="he-IL"/>
        </w:rPr>
        <w:fldChar w:fldCharType="separate"/>
      </w:r>
      <w:r w:rsidR="00243746">
        <w:rPr>
          <w:cs/>
          <w:lang w:val="en-US" w:eastAsia="en-US" w:bidi="he-IL"/>
        </w:rPr>
        <w:t>‎</w:t>
      </w:r>
      <w:r w:rsidR="00243746">
        <w:rPr>
          <w:lang w:val="en-US" w:eastAsia="en-US" w:bidi="he-IL"/>
        </w:rPr>
        <w:t>5.1</w:t>
      </w:r>
      <w:r w:rsidR="00751540">
        <w:rPr>
          <w:lang w:val="en-US" w:eastAsia="en-US" w:bidi="he-IL"/>
        </w:rPr>
        <w:fldChar w:fldCharType="end"/>
      </w:r>
      <w:r w:rsidR="00751540">
        <w:rPr>
          <w:lang w:val="en-US" w:eastAsia="en-US" w:bidi="he-IL"/>
        </w:rPr>
        <w:t>.</w:t>
      </w:r>
    </w:p>
    <w:p w14:paraId="694C529C" w14:textId="7985583E" w:rsidR="004E21C3" w:rsidRDefault="004E21C3" w:rsidP="004E21C3">
      <w:pPr>
        <w:rPr>
          <w:lang w:val="en-US" w:eastAsia="en-US" w:bidi="he-IL"/>
        </w:rPr>
      </w:pPr>
      <w:r>
        <w:rPr>
          <w:lang w:val="en-US" w:eastAsia="en-US" w:bidi="he-IL"/>
        </w:rPr>
        <w:t xml:space="preserve">As discussed above, there are two possibilities of </w:t>
      </w:r>
      <w:r w:rsidR="002F7072">
        <w:rPr>
          <w:lang w:val="en-US" w:eastAsia="en-US" w:bidi="he-IL"/>
        </w:rPr>
        <w:t>S</w:t>
      </w:r>
      <w:r w:rsidR="0081653D">
        <w:rPr>
          <w:lang w:val="en-US" w:eastAsia="en-US" w:bidi="he-IL"/>
        </w:rPr>
        <w:t>plit-CRC</w:t>
      </w:r>
      <w:r>
        <w:rPr>
          <w:lang w:val="en-US" w:eastAsia="en-US" w:bidi="he-IL"/>
        </w:rPr>
        <w:t xml:space="preserve"> Polar</w:t>
      </w:r>
      <w:r w:rsidR="002F7072">
        <w:rPr>
          <w:lang w:val="en-US" w:eastAsia="en-US" w:bidi="he-IL"/>
        </w:rPr>
        <w:t xml:space="preserve"> </w:t>
      </w:r>
      <w:r>
        <w:rPr>
          <w:lang w:val="en-US" w:eastAsia="en-US" w:bidi="he-IL"/>
        </w:rPr>
        <w:t>code design: a single rule for determining the embedded CRC location (</w:t>
      </w:r>
      <m:oMath>
        <m:sSub>
          <m:sSubPr>
            <m:ctrlPr>
              <w:rPr>
                <w:rFonts w:ascii="Cambria Math" w:hAnsi="Cambria Math"/>
                <w:i/>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oMath>
      <w:r>
        <w:rPr>
          <w:lang w:val="en-US" w:eastAsia="en-US" w:bidi="he-IL"/>
        </w:rPr>
        <w:t xml:space="preserve">) for all codes, or manual optimization of </w:t>
      </w:r>
      <m:oMath>
        <m:sSub>
          <m:sSubPr>
            <m:ctrlPr>
              <w:rPr>
                <w:rFonts w:ascii="Cambria Math" w:hAnsi="Cambria Math"/>
                <w:i/>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oMath>
      <w:r>
        <w:rPr>
          <w:lang w:val="en-US" w:eastAsia="en-US" w:bidi="he-IL"/>
        </w:rPr>
        <w:t xml:space="preserve"> per code. </w:t>
      </w:r>
    </w:p>
    <w:p w14:paraId="300A10BA" w14:textId="621CD242" w:rsidR="004E21C3" w:rsidRDefault="004E21C3" w:rsidP="004E21C3">
      <w:pPr>
        <w:rPr>
          <w:lang w:val="en-US" w:eastAsia="en-US" w:bidi="he-IL"/>
        </w:rPr>
      </w:pPr>
      <w:r>
        <w:rPr>
          <w:lang w:val="en-US" w:eastAsia="en-US" w:bidi="he-IL"/>
        </w:rPr>
        <w:t xml:space="preserve">Based on </w:t>
      </w:r>
      <w:r w:rsidR="004910E0">
        <w:rPr>
          <w:lang w:val="en-US" w:eastAsia="en-US" w:bidi="he-IL"/>
        </w:rPr>
        <w:t xml:space="preserve">the </w:t>
      </w:r>
      <w:r>
        <w:rPr>
          <w:lang w:val="en-US" w:eastAsia="en-US" w:bidi="he-IL"/>
        </w:rPr>
        <w:t xml:space="preserve">profiling in Section </w:t>
      </w:r>
      <w:r>
        <w:rPr>
          <w:lang w:val="en-US" w:eastAsia="en-US" w:bidi="he-IL"/>
        </w:rPr>
        <w:fldChar w:fldCharType="begin"/>
      </w:r>
      <w:r>
        <w:rPr>
          <w:lang w:val="en-US" w:eastAsia="en-US" w:bidi="he-IL"/>
        </w:rPr>
        <w:instrText xml:space="preserve"> REF _Ref485651141 \r \h </w:instrText>
      </w:r>
      <w:r>
        <w:rPr>
          <w:lang w:val="en-US" w:eastAsia="en-US" w:bidi="he-IL"/>
        </w:rPr>
      </w:r>
      <w:r>
        <w:rPr>
          <w:lang w:val="en-US" w:eastAsia="en-US" w:bidi="he-IL"/>
        </w:rPr>
        <w:fldChar w:fldCharType="separate"/>
      </w:r>
      <w:r w:rsidR="00243746">
        <w:rPr>
          <w:cs/>
          <w:lang w:val="en-US" w:eastAsia="en-US" w:bidi="he-IL"/>
        </w:rPr>
        <w:t>‎</w:t>
      </w:r>
      <w:r w:rsidR="00243746">
        <w:rPr>
          <w:lang w:val="en-US" w:eastAsia="en-US" w:bidi="he-IL"/>
        </w:rPr>
        <w:t>4.3</w:t>
      </w:r>
      <w:r>
        <w:rPr>
          <w:lang w:val="en-US" w:eastAsia="en-US" w:bidi="he-IL"/>
        </w:rPr>
        <w:fldChar w:fldCharType="end"/>
      </w:r>
      <w:r>
        <w:rPr>
          <w:lang w:val="en-US" w:eastAsia="en-US" w:bidi="he-IL"/>
        </w:rPr>
        <w:t xml:space="preserve"> (assuming some mild </w:t>
      </w:r>
      <w:r w:rsidR="004910E0">
        <w:rPr>
          <w:lang w:val="en-US" w:eastAsia="en-US" w:bidi="he-IL"/>
        </w:rPr>
        <w:t>F</w:t>
      </w:r>
      <w:r w:rsidR="007416D2">
        <w:rPr>
          <w:lang w:val="en-US" w:eastAsia="en-US" w:bidi="he-IL"/>
        </w:rPr>
        <w:t xml:space="preserve">AR </w:t>
      </w:r>
      <w:r>
        <w:rPr>
          <w:lang w:val="en-US" w:eastAsia="en-US" w:bidi="he-IL"/>
        </w:rPr>
        <w:t>degradation is permitted), and on the results for latency and complexity gains brought in A</w:t>
      </w:r>
      <w:r w:rsidR="006C1D9F">
        <w:rPr>
          <w:lang w:val="en-US" w:eastAsia="en-US" w:bidi="he-IL"/>
        </w:rPr>
        <w:t>ppendix B:</w:t>
      </w:r>
    </w:p>
    <w:p w14:paraId="0D30722F" w14:textId="77777777" w:rsidR="006C1D9F" w:rsidRPr="006C1D9F" w:rsidRDefault="006C1D9F" w:rsidP="006C1D9F">
      <w:pPr>
        <w:pStyle w:val="ListParagraph"/>
        <w:numPr>
          <w:ilvl w:val="0"/>
          <w:numId w:val="5"/>
        </w:numPr>
        <w:rPr>
          <w:rFonts w:asciiTheme="majorBidi" w:hAnsiTheme="majorBidi"/>
          <w:i/>
          <w:iCs/>
          <w:sz w:val="20"/>
          <w:szCs w:val="20"/>
        </w:rPr>
      </w:pPr>
      <w:r w:rsidRPr="006C1D9F">
        <w:rPr>
          <w:rFonts w:asciiTheme="majorBidi" w:hAnsiTheme="majorBidi"/>
          <w:sz w:val="20"/>
          <w:szCs w:val="20"/>
        </w:rPr>
        <w:t xml:space="preserve">For the </w:t>
      </w:r>
      <w:r>
        <w:rPr>
          <w:rFonts w:asciiTheme="majorBidi" w:hAnsiTheme="majorBidi"/>
          <w:sz w:val="20"/>
          <w:szCs w:val="20"/>
        </w:rPr>
        <w:t xml:space="preserve">former </w:t>
      </w:r>
      <w:r w:rsidRPr="006C1D9F">
        <w:rPr>
          <w:rFonts w:asciiTheme="majorBidi" w:hAnsiTheme="majorBidi"/>
          <w:sz w:val="20"/>
          <w:szCs w:val="20"/>
        </w:rPr>
        <w:t xml:space="preserve">case, </w:t>
      </w:r>
      <w:r>
        <w:rPr>
          <w:rFonts w:asciiTheme="majorBidi" w:hAnsiTheme="majorBidi"/>
          <w:sz w:val="20"/>
          <w:szCs w:val="20"/>
        </w:rPr>
        <w:t xml:space="preserve">a conservative value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Pr>
          <w:rFonts w:asciiTheme="majorBidi" w:hAnsiTheme="majorBidi"/>
          <w:sz w:val="20"/>
          <w:szCs w:val="20"/>
        </w:rPr>
        <w:t xml:space="preserve"> around </w:t>
      </w:r>
      <m:oMath>
        <m:r>
          <w:rPr>
            <w:rFonts w:ascii="Cambria Math" w:hAnsi="Cambria Math"/>
            <w:sz w:val="20"/>
            <w:szCs w:val="20"/>
          </w:rPr>
          <m:t xml:space="preserve">~K/2 </m:t>
        </m:r>
      </m:oMath>
      <w:r>
        <w:rPr>
          <w:rFonts w:asciiTheme="majorBidi" w:hAnsiTheme="majorBidi"/>
          <w:sz w:val="20"/>
          <w:szCs w:val="20"/>
        </w:rPr>
        <w:t xml:space="preserve"> shall be set for all codes.</w:t>
      </w:r>
      <w:r>
        <w:rPr>
          <w:rFonts w:asciiTheme="majorBidi" w:hAnsiTheme="majorBidi"/>
          <w:sz w:val="20"/>
          <w:szCs w:val="20"/>
        </w:rPr>
        <w:br/>
      </w:r>
      <w:r w:rsidRPr="006C1D9F">
        <w:rPr>
          <w:rFonts w:asciiTheme="majorBidi" w:hAnsiTheme="majorBidi"/>
          <w:i/>
          <w:iCs/>
          <w:sz w:val="20"/>
          <w:szCs w:val="20"/>
        </w:rPr>
        <w:t xml:space="preserve">As shown above, the expected latency gains (given that ET occurred) are around </w:t>
      </w:r>
      <w:bookmarkStart w:id="77" w:name="OLE_LINK59"/>
      <w:r w:rsidRPr="006C1D9F">
        <w:rPr>
          <w:rFonts w:asciiTheme="majorBidi" w:hAnsiTheme="majorBidi"/>
          <w:b/>
          <w:bCs/>
          <w:i/>
          <w:iCs/>
          <w:sz w:val="20"/>
          <w:szCs w:val="20"/>
        </w:rPr>
        <w:t xml:space="preserve">~10÷25% </w:t>
      </w:r>
      <w:bookmarkEnd w:id="77"/>
    </w:p>
    <w:p w14:paraId="16993AE9" w14:textId="77777777" w:rsidR="006C1D9F" w:rsidRPr="006C1D9F" w:rsidRDefault="006C1D9F" w:rsidP="006C1D9F">
      <w:pPr>
        <w:pStyle w:val="ListParagraph"/>
        <w:numPr>
          <w:ilvl w:val="0"/>
          <w:numId w:val="5"/>
        </w:numPr>
        <w:rPr>
          <w:rFonts w:asciiTheme="majorBidi" w:hAnsiTheme="majorBidi"/>
          <w:i/>
          <w:iCs/>
          <w:sz w:val="20"/>
          <w:szCs w:val="20"/>
        </w:rPr>
      </w:pPr>
      <w:r w:rsidRPr="006C1D9F">
        <w:rPr>
          <w:rFonts w:asciiTheme="majorBidi" w:hAnsiTheme="majorBidi"/>
          <w:sz w:val="20"/>
          <w:szCs w:val="20"/>
        </w:rPr>
        <w:t xml:space="preserve">For the </w:t>
      </w:r>
      <w:r>
        <w:rPr>
          <w:rFonts w:asciiTheme="majorBidi" w:hAnsiTheme="majorBidi"/>
          <w:sz w:val="20"/>
          <w:szCs w:val="20"/>
        </w:rPr>
        <w:t xml:space="preserve">latter </w:t>
      </w:r>
      <w:r w:rsidRPr="006C1D9F">
        <w:rPr>
          <w:rFonts w:asciiTheme="majorBidi" w:hAnsiTheme="majorBidi"/>
          <w:sz w:val="20"/>
          <w:szCs w:val="20"/>
        </w:rPr>
        <w:t xml:space="preserve">case, </w:t>
      </w:r>
      <w:r>
        <w:rPr>
          <w:rFonts w:asciiTheme="majorBidi" w:hAnsiTheme="majorBidi"/>
          <w:sz w:val="20"/>
          <w:szCs w:val="20"/>
        </w:rPr>
        <w:t xml:space="preserve">values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Pr>
          <w:rFonts w:asciiTheme="majorBidi" w:hAnsiTheme="majorBidi"/>
          <w:sz w:val="20"/>
          <w:szCs w:val="20"/>
        </w:rPr>
        <w:t xml:space="preserve"> will be optimized (per code), to values in the approximate range of </w:t>
      </w:r>
      <m:oMath>
        <m:r>
          <w:rPr>
            <w:rFonts w:ascii="Cambria Math" w:eastAsia="SimSun" w:hAnsi="Cambria Math"/>
            <w:sz w:val="20"/>
            <w:szCs w:val="20"/>
          </w:rPr>
          <m:t>K/4÷K/2</m:t>
        </m:r>
      </m:oMath>
      <w:r>
        <w:rPr>
          <w:rFonts w:asciiTheme="majorBidi" w:hAnsiTheme="majorBidi"/>
          <w:sz w:val="20"/>
          <w:szCs w:val="20"/>
        </w:rPr>
        <w:t>.</w:t>
      </w:r>
      <w:r>
        <w:rPr>
          <w:rFonts w:asciiTheme="majorBidi" w:hAnsiTheme="majorBidi"/>
          <w:sz w:val="20"/>
          <w:szCs w:val="20"/>
        </w:rPr>
        <w:br/>
      </w:r>
      <w:r>
        <w:rPr>
          <w:rFonts w:asciiTheme="majorBidi" w:hAnsiTheme="majorBidi"/>
          <w:i/>
          <w:iCs/>
          <w:sz w:val="20"/>
          <w:szCs w:val="20"/>
        </w:rPr>
        <w:t>We assess the achievable</w:t>
      </w:r>
      <w:r w:rsidRPr="006C1D9F">
        <w:rPr>
          <w:rFonts w:asciiTheme="majorBidi" w:hAnsiTheme="majorBidi"/>
          <w:i/>
          <w:iCs/>
          <w:sz w:val="20"/>
          <w:szCs w:val="20"/>
        </w:rPr>
        <w:t xml:space="preserve"> latency gains (given that ET occurred) </w:t>
      </w:r>
      <w:r>
        <w:rPr>
          <w:rFonts w:asciiTheme="majorBidi" w:hAnsiTheme="majorBidi"/>
          <w:i/>
          <w:iCs/>
          <w:sz w:val="20"/>
          <w:szCs w:val="20"/>
        </w:rPr>
        <w:t>to be in the range</w:t>
      </w:r>
      <w:r w:rsidRPr="006C1D9F">
        <w:rPr>
          <w:rFonts w:asciiTheme="majorBidi" w:hAnsiTheme="majorBidi"/>
          <w:i/>
          <w:iCs/>
          <w:sz w:val="20"/>
          <w:szCs w:val="20"/>
        </w:rPr>
        <w:t xml:space="preserve"> </w:t>
      </w:r>
      <w:r w:rsidRPr="006C1D9F">
        <w:rPr>
          <w:rFonts w:asciiTheme="majorBidi" w:hAnsiTheme="majorBidi"/>
          <w:b/>
          <w:bCs/>
          <w:i/>
          <w:iCs/>
          <w:sz w:val="20"/>
          <w:szCs w:val="20"/>
        </w:rPr>
        <w:t>~20÷60%</w:t>
      </w:r>
      <w:r w:rsidRPr="006C1D9F">
        <w:rPr>
          <w:rFonts w:asciiTheme="majorBidi" w:hAnsiTheme="majorBidi"/>
          <w:i/>
          <w:iCs/>
          <w:sz w:val="20"/>
          <w:szCs w:val="20"/>
        </w:rPr>
        <w:t xml:space="preserve"> </w:t>
      </w:r>
    </w:p>
    <w:p w14:paraId="0F75BB37" w14:textId="77777777" w:rsidR="006C1D9F" w:rsidRDefault="006C1D9F" w:rsidP="004E21C3">
      <w:pPr>
        <w:rPr>
          <w:lang w:eastAsia="en-US" w:bidi="he-IL"/>
        </w:rPr>
      </w:pPr>
    </w:p>
    <w:p w14:paraId="329BD3CB" w14:textId="77777777" w:rsidR="006C1D9F" w:rsidRDefault="006C1D9F" w:rsidP="006C1D9F">
      <w:pPr>
        <w:rPr>
          <w:lang w:val="en-US" w:eastAsia="en-US" w:bidi="he-IL"/>
        </w:rPr>
      </w:pPr>
      <w:r>
        <w:rPr>
          <w:lang w:val="en-US" w:eastAsia="en-US" w:bidi="he-IL"/>
        </w:rPr>
        <w:t xml:space="preserve">Table 3 below sums up ET gains, per value of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Pr>
          <w:lang w:val="en-US" w:eastAsia="en-US" w:bidi="he-IL"/>
        </w:rPr>
        <w:t>, and using the ET probabilities obtained for false candidate scenarios:</w:t>
      </w:r>
    </w:p>
    <w:tbl>
      <w:tblPr>
        <w:tblStyle w:val="TableGrid"/>
        <w:tblW w:w="0" w:type="auto"/>
        <w:jc w:val="center"/>
        <w:tblLook w:val="04A0" w:firstRow="1" w:lastRow="0" w:firstColumn="1" w:lastColumn="0" w:noHBand="0" w:noVBand="1"/>
      </w:tblPr>
      <w:tblGrid>
        <w:gridCol w:w="2547"/>
        <w:gridCol w:w="1748"/>
        <w:gridCol w:w="1748"/>
        <w:gridCol w:w="1749"/>
      </w:tblGrid>
      <w:tr w:rsidR="006C1D9F" w14:paraId="29848222" w14:textId="77777777" w:rsidTr="002E42EC">
        <w:trPr>
          <w:jc w:val="center"/>
        </w:trPr>
        <w:tc>
          <w:tcPr>
            <w:tcW w:w="2547" w:type="dxa"/>
          </w:tcPr>
          <w:p w14:paraId="1F18F009" w14:textId="77777777" w:rsidR="006C1D9F" w:rsidRDefault="006C1D9F" w:rsidP="00085BA9">
            <w:pPr>
              <w:spacing w:before="60" w:after="60" w:line="240" w:lineRule="auto"/>
              <w:jc w:val="center"/>
              <w:rPr>
                <w:lang w:val="en-US" w:eastAsia="en-US" w:bidi="he-IL"/>
              </w:rPr>
            </w:pPr>
            <w:bookmarkStart w:id="78" w:name="OLE_LINK64"/>
          </w:p>
        </w:tc>
        <w:tc>
          <w:tcPr>
            <w:tcW w:w="1748" w:type="dxa"/>
          </w:tcPr>
          <w:p w14:paraId="1ABD4238" w14:textId="77777777" w:rsidR="006C1D9F" w:rsidRDefault="00D67976" w:rsidP="00085BA9">
            <w:pPr>
              <w:spacing w:before="60" w:after="60" w:line="240" w:lineRule="auto"/>
              <w:jc w:val="center"/>
              <w:rPr>
                <w:lang w:val="en-US" w:eastAsia="en-US" w:bidi="he-IL"/>
              </w:rPr>
            </w:pPr>
            <m:oMathPara>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r>
                  <w:rPr>
                    <w:rFonts w:ascii="Cambria Math" w:hAnsi="Cambria Math"/>
                    <w:lang w:val="en-US" w:eastAsia="en-US" w:bidi="he-IL"/>
                  </w:rPr>
                  <m:t>=3</m:t>
                </m:r>
              </m:oMath>
            </m:oMathPara>
          </w:p>
        </w:tc>
        <w:tc>
          <w:tcPr>
            <w:tcW w:w="1748" w:type="dxa"/>
          </w:tcPr>
          <w:p w14:paraId="69A2139E" w14:textId="77777777" w:rsidR="006C1D9F" w:rsidRDefault="00D67976" w:rsidP="00085BA9">
            <w:pPr>
              <w:spacing w:before="60" w:after="60" w:line="240" w:lineRule="auto"/>
              <w:jc w:val="center"/>
              <w:rPr>
                <w:lang w:val="en-US" w:eastAsia="en-US" w:bidi="he-IL"/>
              </w:rPr>
            </w:pPr>
            <m:oMathPara>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r>
                  <w:rPr>
                    <w:rFonts w:ascii="Cambria Math" w:hAnsi="Cambria Math"/>
                    <w:lang w:val="en-US" w:eastAsia="en-US" w:bidi="he-IL"/>
                  </w:rPr>
                  <m:t>=4</m:t>
                </m:r>
              </m:oMath>
            </m:oMathPara>
          </w:p>
        </w:tc>
        <w:tc>
          <w:tcPr>
            <w:tcW w:w="1749" w:type="dxa"/>
          </w:tcPr>
          <w:p w14:paraId="09D773DC" w14:textId="77777777" w:rsidR="006C1D9F" w:rsidRPr="002E42EC" w:rsidRDefault="00D67976" w:rsidP="00085BA9">
            <w:pPr>
              <w:spacing w:before="60" w:after="60" w:line="240" w:lineRule="auto"/>
              <w:jc w:val="center"/>
              <w:rPr>
                <w:b/>
                <w:bCs/>
                <w:lang w:val="en-US" w:eastAsia="en-US" w:bidi="he-IL"/>
              </w:rPr>
            </w:pPr>
            <m:oMathPara>
              <m:oMath>
                <m:sSub>
                  <m:sSubPr>
                    <m:ctrlPr>
                      <w:rPr>
                        <w:rFonts w:ascii="Cambria Math" w:hAnsi="Cambria Math"/>
                        <w:b/>
                        <w:bCs/>
                        <w:i/>
                        <w:color w:val="FF0000"/>
                        <w:lang w:val="en-US" w:eastAsia="en-US" w:bidi="he-IL"/>
                      </w:rPr>
                    </m:ctrlPr>
                  </m:sSubPr>
                  <m:e>
                    <m:r>
                      <m:rPr>
                        <m:sty m:val="bi"/>
                      </m:rPr>
                      <w:rPr>
                        <w:rFonts w:ascii="Cambria Math" w:hAnsi="Cambria Math"/>
                        <w:color w:val="FF0000"/>
                        <w:lang w:val="en-US" w:eastAsia="en-US" w:bidi="he-IL"/>
                      </w:rPr>
                      <m:t>C</m:t>
                    </m:r>
                  </m:e>
                  <m:sub>
                    <m:r>
                      <m:rPr>
                        <m:sty m:val="bi"/>
                      </m:rPr>
                      <w:rPr>
                        <w:rFonts w:ascii="Cambria Math" w:hAnsi="Cambria Math"/>
                        <w:color w:val="FF0000"/>
                        <w:lang w:val="en-US" w:eastAsia="en-US" w:bidi="he-IL"/>
                      </w:rPr>
                      <m:t>1</m:t>
                    </m:r>
                  </m:sub>
                </m:sSub>
                <m:r>
                  <m:rPr>
                    <m:sty m:val="bi"/>
                  </m:rPr>
                  <w:rPr>
                    <w:rFonts w:ascii="Cambria Math" w:hAnsi="Cambria Math"/>
                    <w:color w:val="FF0000"/>
                    <w:lang w:val="en-US" w:eastAsia="en-US" w:bidi="he-IL"/>
                  </w:rPr>
                  <m:t>=5</m:t>
                </m:r>
              </m:oMath>
            </m:oMathPara>
          </w:p>
        </w:tc>
      </w:tr>
      <w:tr w:rsidR="00085BA9" w14:paraId="65CEF22C" w14:textId="77777777" w:rsidTr="002E42EC">
        <w:trPr>
          <w:jc w:val="center"/>
        </w:trPr>
        <w:tc>
          <w:tcPr>
            <w:tcW w:w="2547" w:type="dxa"/>
          </w:tcPr>
          <w:p w14:paraId="5B812991" w14:textId="77777777" w:rsidR="00085BA9" w:rsidRDefault="00085BA9" w:rsidP="009A4A6E">
            <w:pPr>
              <w:spacing w:before="60" w:after="60" w:line="240" w:lineRule="auto"/>
              <w:jc w:val="center"/>
              <w:rPr>
                <w:lang w:val="en-US" w:eastAsia="en-US" w:bidi="he-IL"/>
              </w:rPr>
            </w:pPr>
            <w:r>
              <w:rPr>
                <w:lang w:val="en-US" w:eastAsia="en-US" w:bidi="he-IL"/>
              </w:rPr>
              <w:t xml:space="preserve">ET </w:t>
            </w:r>
            <w:r w:rsidR="009A4A6E">
              <w:rPr>
                <w:lang w:val="en-US" w:eastAsia="en-US" w:bidi="he-IL"/>
              </w:rPr>
              <w:t xml:space="preserve">Gain per ET occurrence </w:t>
            </w:r>
            <w:r w:rsidRPr="002E42EC">
              <w:rPr>
                <w:i/>
                <w:iCs/>
                <w:lang w:val="en-US" w:eastAsia="en-US" w:bidi="he-IL"/>
              </w:rPr>
              <w:t>(conservative</w:t>
            </w:r>
            <w:r w:rsidR="002E42EC" w:rsidRPr="002E42EC">
              <w:rPr>
                <w:i/>
                <w:iCs/>
                <w:lang w:val="en-US" w:eastAsia="en-US" w:bidi="he-IL"/>
              </w:rPr>
              <w:t xml:space="preserve"> </w:t>
            </w:r>
            <m:oMath>
              <m:sSub>
                <m:sSubPr>
                  <m:ctrlPr>
                    <w:rPr>
                      <w:rFonts w:ascii="Cambria Math" w:hAnsi="Cambria Math"/>
                      <w:i/>
                      <w:iCs/>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r>
                <w:rPr>
                  <w:rFonts w:ascii="Cambria Math" w:hAnsi="Cambria Math"/>
                  <w:lang w:val="en-US" w:eastAsia="en-US" w:bidi="he-IL"/>
                </w:rPr>
                <m:t>~K/2</m:t>
              </m:r>
            </m:oMath>
            <w:r w:rsidRPr="002E42EC">
              <w:rPr>
                <w:i/>
                <w:iCs/>
                <w:lang w:val="en-US" w:eastAsia="en-US" w:bidi="he-IL"/>
              </w:rPr>
              <w:t>)</w:t>
            </w:r>
          </w:p>
        </w:tc>
        <w:tc>
          <w:tcPr>
            <w:tcW w:w="5245" w:type="dxa"/>
            <w:gridSpan w:val="3"/>
          </w:tcPr>
          <w:p w14:paraId="05248A01" w14:textId="77777777" w:rsidR="00085BA9" w:rsidRPr="009A4A6E" w:rsidRDefault="009A4A6E" w:rsidP="00085BA9">
            <w:pPr>
              <w:spacing w:before="60" w:after="60" w:line="240" w:lineRule="auto"/>
              <w:jc w:val="center"/>
              <w:rPr>
                <w:lang w:val="en-US" w:eastAsia="en-US" w:bidi="he-IL"/>
              </w:rPr>
            </w:pPr>
            <w:r w:rsidRPr="009A4A6E">
              <w:t>~10</w:t>
            </w:r>
            <w:r w:rsidRPr="009A4A6E">
              <w:rPr>
                <w:rFonts w:eastAsia="Calibri"/>
              </w:rPr>
              <w:t>÷</w:t>
            </w:r>
            <w:r w:rsidRPr="009A4A6E">
              <w:t>25%</w:t>
            </w:r>
          </w:p>
        </w:tc>
      </w:tr>
      <w:tr w:rsidR="00085BA9" w14:paraId="04B8B4A5" w14:textId="77777777" w:rsidTr="002E42EC">
        <w:trPr>
          <w:jc w:val="center"/>
        </w:trPr>
        <w:tc>
          <w:tcPr>
            <w:tcW w:w="2547" w:type="dxa"/>
          </w:tcPr>
          <w:p w14:paraId="4F2D6976" w14:textId="77777777" w:rsidR="00085BA9" w:rsidRDefault="009A4A6E" w:rsidP="009A4A6E">
            <w:pPr>
              <w:spacing w:before="60" w:after="60" w:line="240" w:lineRule="auto"/>
              <w:jc w:val="center"/>
              <w:rPr>
                <w:lang w:val="en-US" w:eastAsia="en-US" w:bidi="he-IL"/>
              </w:rPr>
            </w:pPr>
            <w:r>
              <w:rPr>
                <w:lang w:val="en-US" w:eastAsia="en-US" w:bidi="he-IL"/>
              </w:rPr>
              <w:t xml:space="preserve">ET Gain per ET occurrence </w:t>
            </w:r>
            <w:r w:rsidR="00085BA9" w:rsidRPr="002E42EC">
              <w:rPr>
                <w:i/>
                <w:iCs/>
                <w:lang w:val="en-US" w:eastAsia="en-US" w:bidi="he-IL"/>
              </w:rPr>
              <w:t>(optimized</w:t>
            </w:r>
            <w:r w:rsidR="002E42EC" w:rsidRPr="002E42EC">
              <w:rPr>
                <w:i/>
                <w:iCs/>
                <w:lang w:val="en-US" w:eastAsia="en-US" w:bidi="he-IL"/>
              </w:rPr>
              <w:t xml:space="preserve"> </w:t>
            </w:r>
            <m:oMath>
              <m:sSub>
                <m:sSubPr>
                  <m:ctrlPr>
                    <w:rPr>
                      <w:rFonts w:ascii="Cambria Math" w:hAnsi="Cambria Math"/>
                      <w:i/>
                      <w:iCs/>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oMath>
            <w:r w:rsidR="002E42EC" w:rsidRPr="002E42EC">
              <w:rPr>
                <w:i/>
                <w:iCs/>
                <w:lang w:val="en-US" w:eastAsia="en-US" w:bidi="he-IL"/>
              </w:rPr>
              <w:t xml:space="preserve"> per code</w:t>
            </w:r>
            <w:r w:rsidR="00085BA9" w:rsidRPr="002E42EC">
              <w:rPr>
                <w:i/>
                <w:iCs/>
                <w:lang w:val="en-US" w:eastAsia="en-US" w:bidi="he-IL"/>
              </w:rPr>
              <w:t>)</w:t>
            </w:r>
          </w:p>
        </w:tc>
        <w:tc>
          <w:tcPr>
            <w:tcW w:w="5245" w:type="dxa"/>
            <w:gridSpan w:val="3"/>
          </w:tcPr>
          <w:p w14:paraId="1C33A7CA" w14:textId="77777777" w:rsidR="00085BA9" w:rsidRPr="009A4A6E" w:rsidRDefault="009A4A6E" w:rsidP="00085BA9">
            <w:pPr>
              <w:spacing w:before="60" w:after="60" w:line="240" w:lineRule="auto"/>
              <w:jc w:val="center"/>
              <w:rPr>
                <w:lang w:val="en-US" w:eastAsia="en-US" w:bidi="he-IL"/>
              </w:rPr>
            </w:pPr>
            <w:r w:rsidRPr="009A4A6E">
              <w:rPr>
                <w:lang w:val="en-US" w:eastAsia="en-US" w:bidi="he-IL"/>
              </w:rPr>
              <w:t>~</w:t>
            </w:r>
            <w:r w:rsidRPr="009A4A6E">
              <w:t>20</w:t>
            </w:r>
            <w:bookmarkStart w:id="79" w:name="OLE_LINK60"/>
            <w:r w:rsidRPr="009A4A6E">
              <w:rPr>
                <w:rFonts w:eastAsia="Calibri"/>
              </w:rPr>
              <w:t>÷</w:t>
            </w:r>
            <w:bookmarkEnd w:id="79"/>
            <w:r w:rsidRPr="009A4A6E">
              <w:t>60%</w:t>
            </w:r>
          </w:p>
        </w:tc>
      </w:tr>
      <w:tr w:rsidR="006C1D9F" w14:paraId="69A3C2CB" w14:textId="77777777" w:rsidTr="002E42EC">
        <w:trPr>
          <w:jc w:val="center"/>
        </w:trPr>
        <w:tc>
          <w:tcPr>
            <w:tcW w:w="2547" w:type="dxa"/>
          </w:tcPr>
          <w:p w14:paraId="3CF6E3A0" w14:textId="77777777" w:rsidR="006C1D9F" w:rsidRDefault="006C1D9F" w:rsidP="009A4A6E">
            <w:pPr>
              <w:spacing w:before="60" w:after="60" w:line="240" w:lineRule="auto"/>
              <w:jc w:val="center"/>
              <w:rPr>
                <w:lang w:val="en-US" w:eastAsia="en-US" w:bidi="he-IL"/>
              </w:rPr>
            </w:pPr>
            <w:r>
              <w:rPr>
                <w:lang w:val="en-US" w:eastAsia="en-US" w:bidi="he-IL"/>
              </w:rPr>
              <w:lastRenderedPageBreak/>
              <w:t>ET Probability</w:t>
            </w:r>
          </w:p>
        </w:tc>
        <w:tc>
          <w:tcPr>
            <w:tcW w:w="1748" w:type="dxa"/>
          </w:tcPr>
          <w:p w14:paraId="6687481D" w14:textId="43CA40A4" w:rsidR="006C1D9F" w:rsidRDefault="009A4A6E" w:rsidP="00085BA9">
            <w:pPr>
              <w:spacing w:before="60" w:after="60" w:line="240" w:lineRule="auto"/>
              <w:jc w:val="center"/>
              <w:rPr>
                <w:lang w:val="en-US" w:eastAsia="en-US" w:bidi="he-IL"/>
              </w:rPr>
            </w:pPr>
            <w:r>
              <w:rPr>
                <w:lang w:val="en-US" w:eastAsia="en-US" w:bidi="he-IL"/>
              </w:rPr>
              <w:t>~</w:t>
            </w:r>
            <w:r w:rsidR="00E517DE">
              <w:rPr>
                <w:lang w:val="en-US" w:eastAsia="en-US" w:bidi="he-IL"/>
              </w:rPr>
              <w:t>33</w:t>
            </w:r>
            <w:r>
              <w:rPr>
                <w:lang w:val="en-US" w:eastAsia="en-US" w:bidi="he-IL"/>
              </w:rPr>
              <w:t>%</w:t>
            </w:r>
          </w:p>
        </w:tc>
        <w:tc>
          <w:tcPr>
            <w:tcW w:w="1748" w:type="dxa"/>
          </w:tcPr>
          <w:p w14:paraId="6EE67C50" w14:textId="705E2C9C" w:rsidR="006C1D9F" w:rsidRDefault="00E517DE" w:rsidP="00085BA9">
            <w:pPr>
              <w:spacing w:before="60" w:after="60" w:line="240" w:lineRule="auto"/>
              <w:jc w:val="center"/>
              <w:rPr>
                <w:lang w:val="en-US" w:eastAsia="en-US" w:bidi="he-IL"/>
              </w:rPr>
            </w:pPr>
            <w:r>
              <w:rPr>
                <w:lang w:val="en-US" w:eastAsia="en-US" w:bidi="he-IL"/>
              </w:rPr>
              <w:t>~58</w:t>
            </w:r>
            <w:r w:rsidR="009A4A6E">
              <w:rPr>
                <w:lang w:val="en-US" w:eastAsia="en-US" w:bidi="he-IL"/>
              </w:rPr>
              <w:t>%</w:t>
            </w:r>
          </w:p>
        </w:tc>
        <w:tc>
          <w:tcPr>
            <w:tcW w:w="1749" w:type="dxa"/>
          </w:tcPr>
          <w:p w14:paraId="1B3C0BF7" w14:textId="5646FC9C" w:rsidR="006C1D9F" w:rsidRPr="002E42EC" w:rsidRDefault="00E517DE" w:rsidP="00085BA9">
            <w:pPr>
              <w:spacing w:before="60" w:after="60" w:line="240" w:lineRule="auto"/>
              <w:jc w:val="center"/>
              <w:rPr>
                <w:b/>
                <w:bCs/>
                <w:color w:val="FF0000"/>
                <w:lang w:val="en-US" w:eastAsia="en-US" w:bidi="he-IL"/>
              </w:rPr>
            </w:pPr>
            <w:r>
              <w:rPr>
                <w:b/>
                <w:bCs/>
                <w:color w:val="FF0000"/>
                <w:lang w:val="en-US" w:eastAsia="en-US" w:bidi="he-IL"/>
              </w:rPr>
              <w:t>~78</w:t>
            </w:r>
            <w:r w:rsidR="009A4A6E" w:rsidRPr="002E42EC">
              <w:rPr>
                <w:b/>
                <w:bCs/>
                <w:color w:val="FF0000"/>
                <w:lang w:val="en-US" w:eastAsia="en-US" w:bidi="he-IL"/>
              </w:rPr>
              <w:t>%</w:t>
            </w:r>
          </w:p>
        </w:tc>
      </w:tr>
      <w:tr w:rsidR="006C1D9F" w14:paraId="33DC785B" w14:textId="77777777" w:rsidTr="002E42EC">
        <w:trPr>
          <w:jc w:val="center"/>
        </w:trPr>
        <w:tc>
          <w:tcPr>
            <w:tcW w:w="2547" w:type="dxa"/>
          </w:tcPr>
          <w:p w14:paraId="4A74CB33" w14:textId="07D79BDB" w:rsidR="006C1D9F" w:rsidRPr="002E42EC" w:rsidRDefault="009A4A6E" w:rsidP="00085BA9">
            <w:pPr>
              <w:spacing w:before="60" w:after="60" w:line="240" w:lineRule="auto"/>
              <w:jc w:val="center"/>
              <w:rPr>
                <w:b/>
                <w:bCs/>
                <w:lang w:val="en-US" w:eastAsia="en-US" w:bidi="he-IL"/>
              </w:rPr>
            </w:pPr>
            <w:bookmarkStart w:id="80" w:name="OLE_LINK58"/>
            <w:r w:rsidRPr="002E42EC">
              <w:rPr>
                <w:b/>
                <w:bCs/>
                <w:lang w:val="en-US" w:eastAsia="en-US" w:bidi="he-IL"/>
              </w:rPr>
              <w:t xml:space="preserve">Overall ET Gains </w:t>
            </w:r>
            <w:r w:rsidRPr="002E42EC">
              <w:rPr>
                <w:b/>
                <w:bCs/>
                <w:i/>
                <w:iCs/>
                <w:lang w:val="en-US" w:eastAsia="en-US" w:bidi="he-IL"/>
              </w:rPr>
              <w:t>(conservative)</w:t>
            </w:r>
            <w:bookmarkEnd w:id="80"/>
          </w:p>
        </w:tc>
        <w:tc>
          <w:tcPr>
            <w:tcW w:w="1748" w:type="dxa"/>
          </w:tcPr>
          <w:p w14:paraId="7DA43B1D" w14:textId="3766C14D" w:rsidR="006C1D9F" w:rsidRPr="00DD2FEA" w:rsidRDefault="009A4A6E" w:rsidP="00085BA9">
            <w:pPr>
              <w:spacing w:before="60" w:after="60" w:line="240" w:lineRule="auto"/>
              <w:jc w:val="center"/>
              <w:rPr>
                <w:b/>
                <w:bCs/>
                <w:lang w:val="en-US" w:eastAsia="en-US" w:bidi="he-IL"/>
              </w:rPr>
            </w:pPr>
            <w:r w:rsidRPr="00DD2FEA">
              <w:rPr>
                <w:b/>
                <w:bCs/>
                <w:lang w:val="en-US" w:eastAsia="en-US" w:bidi="he-IL"/>
              </w:rPr>
              <w:t>~</w:t>
            </w:r>
            <w:bookmarkStart w:id="81" w:name="OLE_LINK61"/>
            <w:r w:rsidR="00DD2FEA" w:rsidRPr="00DD2FEA">
              <w:rPr>
                <w:b/>
                <w:bCs/>
                <w:lang w:val="en-US" w:eastAsia="en-US" w:bidi="he-IL"/>
              </w:rPr>
              <w:t>3</w:t>
            </w:r>
            <w:r w:rsidRPr="00DD2FEA">
              <w:rPr>
                <w:rFonts w:eastAsia="Calibri"/>
                <w:b/>
                <w:bCs/>
              </w:rPr>
              <w:t>÷</w:t>
            </w:r>
            <w:bookmarkEnd w:id="81"/>
            <w:r w:rsidR="00DD2FEA" w:rsidRPr="00DD2FEA">
              <w:rPr>
                <w:rFonts w:eastAsia="Calibri"/>
                <w:b/>
                <w:bCs/>
              </w:rPr>
              <w:t>8</w:t>
            </w:r>
            <w:r w:rsidRPr="00DD2FEA">
              <w:rPr>
                <w:rFonts w:eastAsia="Calibri"/>
                <w:b/>
                <w:bCs/>
              </w:rPr>
              <w:t>%</w:t>
            </w:r>
          </w:p>
        </w:tc>
        <w:tc>
          <w:tcPr>
            <w:tcW w:w="1748" w:type="dxa"/>
          </w:tcPr>
          <w:p w14:paraId="207CD4B4" w14:textId="3988E625" w:rsidR="006C1D9F" w:rsidRPr="00DD2FEA" w:rsidRDefault="009A4A6E" w:rsidP="00085BA9">
            <w:pPr>
              <w:spacing w:before="60" w:after="60" w:line="240" w:lineRule="auto"/>
              <w:jc w:val="center"/>
              <w:rPr>
                <w:b/>
                <w:bCs/>
                <w:lang w:val="en-US" w:eastAsia="en-US" w:bidi="he-IL"/>
              </w:rPr>
            </w:pPr>
            <w:r w:rsidRPr="00DD2FEA">
              <w:rPr>
                <w:b/>
                <w:bCs/>
                <w:lang w:val="en-US" w:eastAsia="en-US" w:bidi="he-IL"/>
              </w:rPr>
              <w:t>~</w:t>
            </w:r>
            <w:r w:rsidR="00DD2FEA" w:rsidRPr="00DD2FEA">
              <w:rPr>
                <w:b/>
                <w:bCs/>
                <w:lang w:val="en-US" w:eastAsia="en-US" w:bidi="he-IL"/>
              </w:rPr>
              <w:t>6</w:t>
            </w:r>
            <w:r w:rsidR="00DD2FEA" w:rsidRPr="00DD2FEA">
              <w:rPr>
                <w:rFonts w:eastAsia="Calibri"/>
                <w:b/>
                <w:bCs/>
              </w:rPr>
              <w:t>÷14.5</w:t>
            </w:r>
            <w:r w:rsidRPr="00DD2FEA">
              <w:rPr>
                <w:rFonts w:eastAsia="Calibri"/>
                <w:b/>
                <w:bCs/>
              </w:rPr>
              <w:t>%</w:t>
            </w:r>
          </w:p>
        </w:tc>
        <w:tc>
          <w:tcPr>
            <w:tcW w:w="1749" w:type="dxa"/>
          </w:tcPr>
          <w:p w14:paraId="6FF8B8F5" w14:textId="1A3C6AF8" w:rsidR="006C1D9F" w:rsidRPr="00DD2FEA" w:rsidRDefault="009A4A6E" w:rsidP="00085BA9">
            <w:pPr>
              <w:spacing w:before="60" w:after="60" w:line="240" w:lineRule="auto"/>
              <w:jc w:val="center"/>
              <w:rPr>
                <w:b/>
                <w:bCs/>
                <w:color w:val="FF0000"/>
                <w:lang w:val="en-US" w:eastAsia="en-US" w:bidi="he-IL"/>
              </w:rPr>
            </w:pPr>
            <w:r w:rsidRPr="00DD2FEA">
              <w:rPr>
                <w:b/>
                <w:bCs/>
                <w:color w:val="FF0000"/>
              </w:rPr>
              <w:t>~</w:t>
            </w:r>
            <w:r w:rsidR="00DD2FEA" w:rsidRPr="00DD2FEA">
              <w:rPr>
                <w:b/>
                <w:bCs/>
                <w:color w:val="FF0000"/>
              </w:rPr>
              <w:t>8</w:t>
            </w:r>
            <w:r w:rsidRPr="00DD2FEA">
              <w:rPr>
                <w:b/>
                <w:bCs/>
                <w:color w:val="FF0000"/>
              </w:rPr>
              <w:t>÷19</w:t>
            </w:r>
            <w:r w:rsidR="00DD2FEA" w:rsidRPr="00DD2FEA">
              <w:rPr>
                <w:b/>
                <w:bCs/>
                <w:color w:val="FF0000"/>
              </w:rPr>
              <w:t>.5</w:t>
            </w:r>
            <w:r w:rsidRPr="00DD2FEA">
              <w:rPr>
                <w:b/>
                <w:bCs/>
                <w:color w:val="FF0000"/>
              </w:rPr>
              <w:t>%</w:t>
            </w:r>
          </w:p>
        </w:tc>
      </w:tr>
      <w:tr w:rsidR="006C1D9F" w14:paraId="70296D58" w14:textId="77777777" w:rsidTr="002E42EC">
        <w:trPr>
          <w:jc w:val="center"/>
        </w:trPr>
        <w:tc>
          <w:tcPr>
            <w:tcW w:w="2547" w:type="dxa"/>
          </w:tcPr>
          <w:p w14:paraId="2C01FD86" w14:textId="77777777" w:rsidR="006C1D9F" w:rsidRPr="002E42EC" w:rsidRDefault="009A4A6E" w:rsidP="00085BA9">
            <w:pPr>
              <w:spacing w:before="60" w:after="60" w:line="240" w:lineRule="auto"/>
              <w:jc w:val="center"/>
              <w:rPr>
                <w:b/>
                <w:bCs/>
                <w:lang w:val="en-US" w:eastAsia="en-US" w:bidi="he-IL"/>
              </w:rPr>
            </w:pPr>
            <w:r w:rsidRPr="002E42EC">
              <w:rPr>
                <w:b/>
                <w:bCs/>
                <w:lang w:val="en-US" w:eastAsia="en-US" w:bidi="he-IL"/>
              </w:rPr>
              <w:t xml:space="preserve">Overall ET Gains </w:t>
            </w:r>
            <w:r w:rsidRPr="002E42EC">
              <w:rPr>
                <w:b/>
                <w:bCs/>
                <w:i/>
                <w:iCs/>
                <w:lang w:val="en-US" w:eastAsia="en-US" w:bidi="he-IL"/>
              </w:rPr>
              <w:t>(optimized)</w:t>
            </w:r>
          </w:p>
        </w:tc>
        <w:tc>
          <w:tcPr>
            <w:tcW w:w="1748" w:type="dxa"/>
          </w:tcPr>
          <w:p w14:paraId="6367B593" w14:textId="2BA56621" w:rsidR="006C1D9F" w:rsidRPr="00DD2FEA" w:rsidRDefault="009A4A6E" w:rsidP="00085BA9">
            <w:pPr>
              <w:spacing w:before="60" w:after="60" w:line="240" w:lineRule="auto"/>
              <w:jc w:val="center"/>
              <w:rPr>
                <w:b/>
                <w:bCs/>
                <w:lang w:val="en-US" w:eastAsia="en-US" w:bidi="he-IL"/>
              </w:rPr>
            </w:pPr>
            <w:r w:rsidRPr="00DD2FEA">
              <w:rPr>
                <w:b/>
                <w:bCs/>
                <w:lang w:val="en-US" w:eastAsia="en-US" w:bidi="he-IL"/>
              </w:rPr>
              <w:t>~</w:t>
            </w:r>
            <w:r w:rsidR="00DD2FEA">
              <w:rPr>
                <w:b/>
                <w:bCs/>
                <w:lang w:val="en-US" w:eastAsia="en-US" w:bidi="he-IL"/>
              </w:rPr>
              <w:t>7</w:t>
            </w:r>
            <w:r w:rsidRPr="00DD2FEA">
              <w:rPr>
                <w:rFonts w:eastAsia="Calibri"/>
                <w:b/>
                <w:bCs/>
              </w:rPr>
              <w:t>÷</w:t>
            </w:r>
            <w:r w:rsidR="00DD2FEA">
              <w:rPr>
                <w:rFonts w:eastAsia="Calibri"/>
                <w:b/>
                <w:bCs/>
              </w:rPr>
              <w:t>20</w:t>
            </w:r>
            <w:r w:rsidRPr="00DD2FEA">
              <w:rPr>
                <w:rFonts w:eastAsia="Calibri"/>
                <w:b/>
                <w:bCs/>
              </w:rPr>
              <w:t>%</w:t>
            </w:r>
          </w:p>
        </w:tc>
        <w:tc>
          <w:tcPr>
            <w:tcW w:w="1748" w:type="dxa"/>
          </w:tcPr>
          <w:p w14:paraId="1CADB593" w14:textId="738A81C3" w:rsidR="006C1D9F" w:rsidRPr="00DD2FEA" w:rsidRDefault="00DD2FEA" w:rsidP="00085BA9">
            <w:pPr>
              <w:spacing w:before="60" w:after="60" w:line="240" w:lineRule="auto"/>
              <w:jc w:val="center"/>
              <w:rPr>
                <w:b/>
                <w:bCs/>
                <w:lang w:val="en-US" w:eastAsia="en-US" w:bidi="he-IL"/>
              </w:rPr>
            </w:pPr>
            <w:r>
              <w:rPr>
                <w:rFonts w:eastAsia="Calibri"/>
                <w:b/>
                <w:bCs/>
              </w:rPr>
              <w:t>~12÷35</w:t>
            </w:r>
            <w:r w:rsidR="009A4A6E" w:rsidRPr="00DD2FEA">
              <w:rPr>
                <w:rFonts w:eastAsia="Calibri"/>
                <w:b/>
                <w:bCs/>
              </w:rPr>
              <w:t>%</w:t>
            </w:r>
          </w:p>
        </w:tc>
        <w:tc>
          <w:tcPr>
            <w:tcW w:w="1749" w:type="dxa"/>
          </w:tcPr>
          <w:p w14:paraId="4F1B94D4" w14:textId="55CC3CD2" w:rsidR="006C1D9F" w:rsidRPr="00DD2FEA" w:rsidRDefault="0063618B" w:rsidP="00085BA9">
            <w:pPr>
              <w:spacing w:before="60" w:after="60" w:line="240" w:lineRule="auto"/>
              <w:jc w:val="center"/>
              <w:rPr>
                <w:b/>
                <w:bCs/>
                <w:color w:val="FF0000"/>
                <w:lang w:val="en-US" w:eastAsia="en-US" w:bidi="he-IL"/>
              </w:rPr>
            </w:pPr>
            <w:r>
              <w:rPr>
                <w:b/>
                <w:bCs/>
                <w:color w:val="FF0000"/>
              </w:rPr>
              <w:t>~16÷47</w:t>
            </w:r>
            <w:r w:rsidR="009A4A6E" w:rsidRPr="00DD2FEA">
              <w:rPr>
                <w:b/>
                <w:bCs/>
                <w:color w:val="FF0000"/>
              </w:rPr>
              <w:t>%</w:t>
            </w:r>
          </w:p>
        </w:tc>
      </w:tr>
    </w:tbl>
    <w:p w14:paraId="0054AB21" w14:textId="77777777" w:rsidR="006C1D9F" w:rsidRDefault="002E42EC" w:rsidP="002E42EC">
      <w:pPr>
        <w:jc w:val="center"/>
        <w:rPr>
          <w:lang w:val="en-US" w:eastAsia="en-US" w:bidi="he-IL"/>
        </w:rPr>
      </w:pPr>
      <w:r>
        <w:rPr>
          <w:b/>
          <w:bCs/>
          <w:color w:val="000000" w:themeColor="text1"/>
          <w:sz w:val="16"/>
          <w:szCs w:val="16"/>
        </w:rPr>
        <w:t>Table 3. Summary of ET Gains of Embedded CRC – based construction</w:t>
      </w:r>
    </w:p>
    <w:bookmarkEnd w:id="78"/>
    <w:p w14:paraId="4B35C2AA" w14:textId="77777777" w:rsidR="002E42EC" w:rsidRDefault="002E42EC" w:rsidP="002E42EC">
      <w:pPr>
        <w:rPr>
          <w:lang w:val="en-US" w:eastAsia="en-US" w:bidi="he-IL"/>
        </w:rPr>
      </w:pPr>
    </w:p>
    <w:p w14:paraId="6879DE01" w14:textId="25A580ED" w:rsidR="002E42EC" w:rsidRDefault="002E42EC" w:rsidP="002E42EC">
      <w:pPr>
        <w:rPr>
          <w:lang w:val="en-US" w:eastAsia="en-US" w:bidi="he-IL"/>
        </w:rPr>
      </w:pPr>
      <w:bookmarkStart w:id="82" w:name="_Hlk485654798"/>
      <w:r w:rsidRPr="00934049">
        <w:rPr>
          <w:b/>
          <w:i/>
          <w:u w:val="single"/>
          <w:lang w:eastAsia="ko-KR"/>
        </w:rPr>
        <w:t>Observation</w:t>
      </w:r>
      <w:r>
        <w:rPr>
          <w:b/>
          <w:i/>
          <w:u w:val="single"/>
          <w:lang w:eastAsia="ko-KR"/>
        </w:rPr>
        <w:t xml:space="preserve"> 1</w:t>
      </w:r>
      <w:r w:rsidR="0031782E">
        <w:rPr>
          <w:b/>
          <w:i/>
          <w:u w:val="single"/>
          <w:lang w:eastAsia="ko-KR"/>
        </w:rPr>
        <w:t>2</w:t>
      </w:r>
      <w:r w:rsidRPr="00934049">
        <w:rPr>
          <w:b/>
          <w:i/>
          <w:u w:val="single"/>
          <w:lang w:eastAsia="ko-KR"/>
        </w:rPr>
        <w:t>:</w:t>
      </w:r>
      <w:r w:rsidRPr="00C533AE">
        <w:rPr>
          <w:lang w:val="en-US" w:eastAsia="en-US" w:bidi="he-IL"/>
        </w:rPr>
        <w:t xml:space="preserve"> </w:t>
      </w:r>
      <w:bookmarkStart w:id="83" w:name="OLE_LINK72"/>
      <w:r w:rsidR="00713EB3">
        <w:rPr>
          <w:lang w:val="en-US" w:eastAsia="en-US" w:bidi="he-IL"/>
        </w:rPr>
        <w:t xml:space="preserve">Early Termination gains </w:t>
      </w:r>
      <w:r>
        <w:rPr>
          <w:lang w:val="en-US" w:eastAsia="en-US" w:bidi="he-IL"/>
        </w:rPr>
        <w:t xml:space="preserve">of optimized Split-CRC with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Pr>
          <w:lang w:val="en-US" w:eastAsia="en-US" w:bidi="he-IL"/>
        </w:rPr>
        <w:t>=5 are in the range ~1</w:t>
      </w:r>
      <w:r w:rsidR="00FC233A">
        <w:rPr>
          <w:lang w:val="en-US" w:eastAsia="en-US" w:bidi="he-IL"/>
        </w:rPr>
        <w:t>6</w:t>
      </w:r>
      <w:r>
        <w:rPr>
          <w:lang w:val="en-US" w:eastAsia="en-US" w:bidi="he-IL"/>
        </w:rPr>
        <w:t>-4</w:t>
      </w:r>
      <w:r w:rsidR="00FC233A">
        <w:rPr>
          <w:lang w:val="en-US" w:eastAsia="en-US" w:bidi="he-IL"/>
        </w:rPr>
        <w:t>7</w:t>
      </w:r>
      <w:r>
        <w:rPr>
          <w:lang w:val="en-US" w:eastAsia="en-US" w:bidi="he-IL"/>
        </w:rPr>
        <w:t>%.</w:t>
      </w:r>
      <w:bookmarkEnd w:id="83"/>
    </w:p>
    <w:p w14:paraId="2646CA52" w14:textId="77777777" w:rsidR="002E42EC" w:rsidRDefault="002E42EC" w:rsidP="002E42EC">
      <w:pPr>
        <w:rPr>
          <w:lang w:val="en-US" w:eastAsia="en-US" w:bidi="he-IL"/>
        </w:rPr>
      </w:pPr>
      <w:r w:rsidRPr="00934049">
        <w:rPr>
          <w:b/>
          <w:i/>
          <w:u w:val="single"/>
          <w:lang w:eastAsia="ko-KR"/>
        </w:rPr>
        <w:t>Observation</w:t>
      </w:r>
      <w:r>
        <w:rPr>
          <w:b/>
          <w:i/>
          <w:u w:val="single"/>
          <w:lang w:eastAsia="ko-KR"/>
        </w:rPr>
        <w:t xml:space="preserve"> 1</w:t>
      </w:r>
      <w:r w:rsidR="0031782E">
        <w:rPr>
          <w:b/>
          <w:i/>
          <w:u w:val="single"/>
          <w:lang w:eastAsia="ko-KR"/>
        </w:rPr>
        <w:t>3</w:t>
      </w:r>
      <w:r w:rsidRPr="00934049">
        <w:rPr>
          <w:b/>
          <w:i/>
          <w:u w:val="single"/>
          <w:lang w:eastAsia="ko-KR"/>
        </w:rPr>
        <w:t>:</w:t>
      </w:r>
      <w:r w:rsidRPr="00C533AE">
        <w:rPr>
          <w:lang w:val="en-US" w:eastAsia="en-US" w:bidi="he-IL"/>
        </w:rPr>
        <w:t xml:space="preserve"> </w:t>
      </w:r>
      <w:r>
        <w:rPr>
          <w:lang w:val="en-US" w:eastAsia="en-US" w:bidi="he-IL"/>
        </w:rPr>
        <w:t xml:space="preserve">Without optimizing the location of embedded CRC per code, </w:t>
      </w:r>
      <w:r w:rsidR="00713EB3">
        <w:rPr>
          <w:lang w:val="en-US" w:eastAsia="en-US" w:bidi="he-IL"/>
        </w:rPr>
        <w:t xml:space="preserve">Early Termination </w:t>
      </w:r>
      <w:r>
        <w:rPr>
          <w:lang w:val="en-US" w:eastAsia="en-US" w:bidi="he-IL"/>
        </w:rPr>
        <w:t>gains are below 20%, and the profitability of using the scheme is questionable.</w:t>
      </w:r>
    </w:p>
    <w:bookmarkEnd w:id="71"/>
    <w:bookmarkEnd w:id="82"/>
    <w:p w14:paraId="04CC6C3B" w14:textId="77777777" w:rsidR="001D1ABC" w:rsidRDefault="001D1ABC" w:rsidP="00AB7105">
      <w:pPr>
        <w:rPr>
          <w:highlight w:val="yellow"/>
        </w:rPr>
      </w:pPr>
    </w:p>
    <w:p w14:paraId="3160CF01" w14:textId="77777777" w:rsidR="00675C76" w:rsidRDefault="002E42EC" w:rsidP="00BC590E">
      <w:pPr>
        <w:pStyle w:val="Heading3"/>
      </w:pPr>
      <w:bookmarkStart w:id="84" w:name="_Ref485601094"/>
      <w:r w:rsidRPr="002E42EC">
        <w:t xml:space="preserve">Assessment </w:t>
      </w:r>
      <w:r w:rsidR="00675C76" w:rsidRPr="002E42EC">
        <w:t xml:space="preserve">of ET Gains of </w:t>
      </w:r>
      <w:bookmarkEnd w:id="84"/>
      <w:r w:rsidRPr="002E42EC">
        <w:t>Distributed CRC Scheme</w:t>
      </w:r>
    </w:p>
    <w:p w14:paraId="69F21C59" w14:textId="017E386C" w:rsidR="000060AF" w:rsidRDefault="000060AF" w:rsidP="000060AF">
      <w:pPr>
        <w:rPr>
          <w:lang w:eastAsia="en-US"/>
        </w:rPr>
      </w:pPr>
      <w:r>
        <w:rPr>
          <w:lang w:eastAsia="en-US"/>
        </w:rPr>
        <w:t xml:space="preserve">To assess </w:t>
      </w:r>
      <w:r w:rsidR="00E769B5">
        <w:rPr>
          <w:lang w:eastAsia="en-US"/>
        </w:rPr>
        <w:t xml:space="preserve">the </w:t>
      </w:r>
      <w:r w:rsidR="00D461B8">
        <w:rPr>
          <w:lang w:eastAsia="en-US"/>
        </w:rPr>
        <w:t xml:space="preserve">ET </w:t>
      </w:r>
      <w:r w:rsidR="00E769B5">
        <w:rPr>
          <w:lang w:eastAsia="en-US"/>
        </w:rPr>
        <w:t xml:space="preserve">gains of Distributed CRC construction scheme, Table 4 below shows the locations of the first distributed CRC bits for </w:t>
      </w:r>
      <w:r w:rsidR="00764BA2">
        <w:rPr>
          <w:lang w:eastAsia="en-US"/>
        </w:rPr>
        <w:t>several</w:t>
      </w:r>
      <w:r w:rsidR="00E769B5">
        <w:rPr>
          <w:lang w:eastAsia="en-US"/>
        </w:rPr>
        <w:t xml:space="preserve">sample values of K, based on the reference interleaving sequence in [5] (for CRC polynomial 0xA2B79, and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Max</m:t>
            </m:r>
          </m:sub>
        </m:sSub>
        <m:r>
          <w:rPr>
            <w:rFonts w:ascii="Cambria Math" w:hAnsi="Cambria Math"/>
            <w:lang w:eastAsia="en-US"/>
          </w:rPr>
          <m:t>=200</m:t>
        </m:r>
      </m:oMath>
      <w:r w:rsidR="00E769B5">
        <w:rPr>
          <w:lang w:eastAsia="en-US"/>
        </w:rPr>
        <w:t>):</w:t>
      </w:r>
    </w:p>
    <w:tbl>
      <w:tblPr>
        <w:tblStyle w:val="TableGrid"/>
        <w:tblW w:w="0" w:type="auto"/>
        <w:jc w:val="center"/>
        <w:tblLook w:val="04A0" w:firstRow="1" w:lastRow="0" w:firstColumn="1" w:lastColumn="0" w:noHBand="0" w:noVBand="1"/>
      </w:tblPr>
      <w:tblGrid>
        <w:gridCol w:w="2027"/>
        <w:gridCol w:w="1322"/>
        <w:gridCol w:w="1323"/>
        <w:gridCol w:w="1322"/>
        <w:gridCol w:w="1323"/>
        <w:gridCol w:w="1322"/>
        <w:gridCol w:w="1323"/>
      </w:tblGrid>
      <w:tr w:rsidR="00E769B5" w14:paraId="7CF70FC9" w14:textId="77777777" w:rsidTr="00E769B5">
        <w:trPr>
          <w:jc w:val="center"/>
        </w:trPr>
        <w:tc>
          <w:tcPr>
            <w:tcW w:w="2027" w:type="dxa"/>
          </w:tcPr>
          <w:p w14:paraId="08366B03" w14:textId="77777777" w:rsidR="00E769B5" w:rsidRDefault="00E769B5" w:rsidP="00570272">
            <w:pPr>
              <w:spacing w:before="40" w:after="40" w:line="240" w:lineRule="auto"/>
              <w:jc w:val="center"/>
              <w:rPr>
                <w:lang w:val="en-US" w:eastAsia="en-US" w:bidi="he-IL"/>
              </w:rPr>
            </w:pPr>
            <w:bookmarkStart w:id="85" w:name="_Hlk485653405"/>
            <w:r>
              <w:rPr>
                <w:lang w:val="en-US" w:eastAsia="en-US" w:bidi="he-IL"/>
              </w:rPr>
              <w:t>Locations of 6 first Distributed CRC bits</w:t>
            </w:r>
          </w:p>
        </w:tc>
        <w:tc>
          <w:tcPr>
            <w:tcW w:w="1322" w:type="dxa"/>
          </w:tcPr>
          <w:p w14:paraId="2AB3FC0D" w14:textId="77777777" w:rsidR="00E769B5" w:rsidRDefault="00E769B5" w:rsidP="00570272">
            <w:pPr>
              <w:spacing w:before="40" w:after="40" w:line="240" w:lineRule="auto"/>
              <w:jc w:val="center"/>
              <w:rPr>
                <w:lang w:val="en-US" w:eastAsia="en-US" w:bidi="he-IL"/>
              </w:rPr>
            </w:pPr>
            <w:r>
              <w:rPr>
                <w:lang w:val="en-US" w:eastAsia="en-US" w:bidi="he-IL"/>
              </w:rPr>
              <w:t>Location #1</w:t>
            </w:r>
          </w:p>
        </w:tc>
        <w:tc>
          <w:tcPr>
            <w:tcW w:w="1323" w:type="dxa"/>
          </w:tcPr>
          <w:p w14:paraId="55D94DC5" w14:textId="77777777" w:rsidR="00E769B5" w:rsidRDefault="00E769B5" w:rsidP="00570272">
            <w:pPr>
              <w:spacing w:before="40" w:after="40" w:line="240" w:lineRule="auto"/>
              <w:jc w:val="center"/>
              <w:rPr>
                <w:lang w:val="en-US" w:eastAsia="en-US" w:bidi="he-IL"/>
              </w:rPr>
            </w:pPr>
            <w:r>
              <w:rPr>
                <w:lang w:val="en-US" w:eastAsia="en-US" w:bidi="he-IL"/>
              </w:rPr>
              <w:t>Location #2</w:t>
            </w:r>
          </w:p>
        </w:tc>
        <w:tc>
          <w:tcPr>
            <w:tcW w:w="1322" w:type="dxa"/>
          </w:tcPr>
          <w:p w14:paraId="0C89709C" w14:textId="77777777" w:rsidR="00E769B5" w:rsidRDefault="00E769B5" w:rsidP="00570272">
            <w:pPr>
              <w:spacing w:before="40" w:after="40" w:line="240" w:lineRule="auto"/>
              <w:jc w:val="center"/>
              <w:rPr>
                <w:lang w:val="en-US" w:eastAsia="en-US" w:bidi="he-IL"/>
              </w:rPr>
            </w:pPr>
            <w:r>
              <w:rPr>
                <w:lang w:val="en-US" w:eastAsia="en-US" w:bidi="he-IL"/>
              </w:rPr>
              <w:t>Location #3</w:t>
            </w:r>
          </w:p>
        </w:tc>
        <w:tc>
          <w:tcPr>
            <w:tcW w:w="1323" w:type="dxa"/>
          </w:tcPr>
          <w:p w14:paraId="0FB1D5AF" w14:textId="77777777" w:rsidR="00E769B5" w:rsidRDefault="00E769B5" w:rsidP="00570272">
            <w:pPr>
              <w:spacing w:before="40" w:after="40" w:line="240" w:lineRule="auto"/>
              <w:jc w:val="center"/>
              <w:rPr>
                <w:lang w:val="en-US" w:eastAsia="en-US" w:bidi="he-IL"/>
              </w:rPr>
            </w:pPr>
            <w:r>
              <w:rPr>
                <w:lang w:val="en-US" w:eastAsia="en-US" w:bidi="he-IL"/>
              </w:rPr>
              <w:t>Location #4</w:t>
            </w:r>
          </w:p>
        </w:tc>
        <w:tc>
          <w:tcPr>
            <w:tcW w:w="1322" w:type="dxa"/>
          </w:tcPr>
          <w:p w14:paraId="345F5937" w14:textId="77777777" w:rsidR="00E769B5" w:rsidRDefault="00E769B5" w:rsidP="00570272">
            <w:pPr>
              <w:spacing w:before="40" w:after="40" w:line="240" w:lineRule="auto"/>
              <w:jc w:val="center"/>
              <w:rPr>
                <w:lang w:val="en-US" w:eastAsia="en-US" w:bidi="he-IL"/>
              </w:rPr>
            </w:pPr>
            <w:r>
              <w:rPr>
                <w:lang w:val="en-US" w:eastAsia="en-US" w:bidi="he-IL"/>
              </w:rPr>
              <w:t>Location #5</w:t>
            </w:r>
          </w:p>
        </w:tc>
        <w:tc>
          <w:tcPr>
            <w:tcW w:w="1323" w:type="dxa"/>
          </w:tcPr>
          <w:p w14:paraId="48EE6720" w14:textId="77777777" w:rsidR="00E769B5" w:rsidRDefault="00E769B5" w:rsidP="00570272">
            <w:pPr>
              <w:spacing w:before="40" w:after="40" w:line="240" w:lineRule="auto"/>
              <w:jc w:val="center"/>
              <w:rPr>
                <w:lang w:val="en-US" w:eastAsia="en-US" w:bidi="he-IL"/>
              </w:rPr>
            </w:pPr>
            <w:r>
              <w:rPr>
                <w:lang w:val="en-US" w:eastAsia="en-US" w:bidi="he-IL"/>
              </w:rPr>
              <w:t>Location #6</w:t>
            </w:r>
          </w:p>
        </w:tc>
      </w:tr>
      <w:tr w:rsidR="00CF0F7E" w14:paraId="3D80333D" w14:textId="77777777" w:rsidTr="00A459CB">
        <w:trPr>
          <w:jc w:val="center"/>
        </w:trPr>
        <w:tc>
          <w:tcPr>
            <w:tcW w:w="2027" w:type="dxa"/>
          </w:tcPr>
          <w:p w14:paraId="2D259811" w14:textId="77777777" w:rsidR="00CF0F7E" w:rsidRPr="00CF0F7E" w:rsidRDefault="00CF0F7E" w:rsidP="00570272">
            <w:pPr>
              <w:spacing w:before="40" w:after="40" w:line="240" w:lineRule="auto"/>
              <w:jc w:val="center"/>
              <w:rPr>
                <w:lang w:val="en-US" w:eastAsia="en-US" w:bidi="he-IL"/>
              </w:rPr>
            </w:pPr>
            <w:bookmarkStart w:id="86" w:name="_Hlk485653553"/>
            <w:bookmarkEnd w:id="85"/>
            <w:r w:rsidRPr="00CF0F7E">
              <w:rPr>
                <w:lang w:val="en-US" w:eastAsia="en-US" w:bidi="he-IL"/>
              </w:rPr>
              <w:t>K = 48</w:t>
            </w:r>
            <w:r w:rsidR="00570272">
              <w:rPr>
                <w:lang w:val="en-US" w:eastAsia="en-US" w:bidi="he-IL"/>
              </w:rPr>
              <w:t>, K’ = 67</w:t>
            </w:r>
          </w:p>
        </w:tc>
        <w:tc>
          <w:tcPr>
            <w:tcW w:w="1322" w:type="dxa"/>
            <w:shd w:val="clear" w:color="auto" w:fill="FFF2CC" w:themeFill="accent4" w:themeFillTint="33"/>
          </w:tcPr>
          <w:p w14:paraId="16479C5F" w14:textId="77777777" w:rsidR="00CF0F7E" w:rsidRDefault="00CF0F7E" w:rsidP="00570272">
            <w:pPr>
              <w:spacing w:before="40" w:after="40" w:line="240" w:lineRule="auto"/>
              <w:jc w:val="center"/>
              <w:rPr>
                <w:lang w:val="en-US" w:eastAsia="en-US" w:bidi="he-IL"/>
              </w:rPr>
            </w:pPr>
            <w:r>
              <w:rPr>
                <w:lang w:val="en-US" w:eastAsia="en-US" w:bidi="he-IL"/>
              </w:rPr>
              <w:t>27</w:t>
            </w:r>
          </w:p>
        </w:tc>
        <w:tc>
          <w:tcPr>
            <w:tcW w:w="1323" w:type="dxa"/>
            <w:shd w:val="clear" w:color="auto" w:fill="FFC000"/>
          </w:tcPr>
          <w:p w14:paraId="544693F8" w14:textId="77777777" w:rsidR="00CF0F7E" w:rsidRDefault="00CF0F7E" w:rsidP="00570272">
            <w:pPr>
              <w:spacing w:before="40" w:after="40" w:line="240" w:lineRule="auto"/>
              <w:jc w:val="center"/>
              <w:rPr>
                <w:lang w:val="en-US" w:eastAsia="en-US" w:bidi="he-IL"/>
              </w:rPr>
            </w:pPr>
            <w:r>
              <w:rPr>
                <w:lang w:val="en-US" w:eastAsia="en-US" w:bidi="he-IL"/>
              </w:rPr>
              <w:t>38</w:t>
            </w:r>
          </w:p>
        </w:tc>
        <w:tc>
          <w:tcPr>
            <w:tcW w:w="1322" w:type="dxa"/>
            <w:shd w:val="clear" w:color="auto" w:fill="FFC000"/>
          </w:tcPr>
          <w:p w14:paraId="32A7786C" w14:textId="77777777" w:rsidR="00CF0F7E" w:rsidRDefault="00CF0F7E" w:rsidP="00570272">
            <w:pPr>
              <w:spacing w:before="40" w:after="40" w:line="240" w:lineRule="auto"/>
              <w:jc w:val="center"/>
              <w:rPr>
                <w:lang w:val="en-US" w:eastAsia="en-US" w:bidi="he-IL"/>
              </w:rPr>
            </w:pPr>
            <w:r>
              <w:rPr>
                <w:lang w:val="en-US" w:eastAsia="en-US" w:bidi="he-IL"/>
              </w:rPr>
              <w:t>44</w:t>
            </w:r>
          </w:p>
        </w:tc>
        <w:tc>
          <w:tcPr>
            <w:tcW w:w="1323" w:type="dxa"/>
            <w:shd w:val="clear" w:color="auto" w:fill="FF0000"/>
          </w:tcPr>
          <w:p w14:paraId="5DC38D37"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48</w:t>
            </w:r>
          </w:p>
        </w:tc>
        <w:tc>
          <w:tcPr>
            <w:tcW w:w="1322" w:type="dxa"/>
            <w:shd w:val="clear" w:color="auto" w:fill="FF0000"/>
          </w:tcPr>
          <w:p w14:paraId="320D69D9"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50</w:t>
            </w:r>
          </w:p>
        </w:tc>
        <w:tc>
          <w:tcPr>
            <w:tcW w:w="1323" w:type="dxa"/>
            <w:shd w:val="clear" w:color="auto" w:fill="FF0000"/>
          </w:tcPr>
          <w:p w14:paraId="47A26EC4"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53</w:t>
            </w:r>
          </w:p>
        </w:tc>
      </w:tr>
      <w:bookmarkEnd w:id="86"/>
      <w:tr w:rsidR="00CF0F7E" w14:paraId="0FEAE9BF" w14:textId="77777777" w:rsidTr="00A459CB">
        <w:trPr>
          <w:jc w:val="center"/>
        </w:trPr>
        <w:tc>
          <w:tcPr>
            <w:tcW w:w="2027" w:type="dxa"/>
          </w:tcPr>
          <w:p w14:paraId="7A3A836C"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 64</w:t>
            </w:r>
            <w:r w:rsidR="00570272">
              <w:rPr>
                <w:lang w:val="en-US" w:eastAsia="en-US" w:bidi="he-IL"/>
              </w:rPr>
              <w:t>, K’ = 83</w:t>
            </w:r>
          </w:p>
        </w:tc>
        <w:tc>
          <w:tcPr>
            <w:tcW w:w="1322" w:type="dxa"/>
            <w:shd w:val="clear" w:color="auto" w:fill="FFF2CC" w:themeFill="accent4" w:themeFillTint="33"/>
          </w:tcPr>
          <w:p w14:paraId="31D0C564" w14:textId="77777777" w:rsidR="00CF0F7E" w:rsidRDefault="00CF0F7E" w:rsidP="00570272">
            <w:pPr>
              <w:spacing w:before="40" w:after="40" w:line="240" w:lineRule="auto"/>
              <w:jc w:val="center"/>
              <w:rPr>
                <w:lang w:val="en-US" w:eastAsia="en-US" w:bidi="he-IL"/>
              </w:rPr>
            </w:pPr>
            <w:r>
              <w:rPr>
                <w:lang w:val="en-US" w:eastAsia="en-US" w:bidi="he-IL"/>
              </w:rPr>
              <w:t>30</w:t>
            </w:r>
          </w:p>
        </w:tc>
        <w:tc>
          <w:tcPr>
            <w:tcW w:w="1323" w:type="dxa"/>
            <w:shd w:val="clear" w:color="auto" w:fill="FFC000"/>
          </w:tcPr>
          <w:p w14:paraId="31314A3F" w14:textId="77777777" w:rsidR="00CF0F7E" w:rsidRDefault="00CF0F7E" w:rsidP="00570272">
            <w:pPr>
              <w:spacing w:before="40" w:after="40" w:line="240" w:lineRule="auto"/>
              <w:jc w:val="center"/>
              <w:rPr>
                <w:lang w:val="en-US" w:eastAsia="en-US" w:bidi="he-IL"/>
              </w:rPr>
            </w:pPr>
            <w:r>
              <w:rPr>
                <w:lang w:val="en-US" w:eastAsia="en-US" w:bidi="he-IL"/>
              </w:rPr>
              <w:t>46</w:t>
            </w:r>
          </w:p>
        </w:tc>
        <w:tc>
          <w:tcPr>
            <w:tcW w:w="1322" w:type="dxa"/>
            <w:shd w:val="clear" w:color="auto" w:fill="FFC000"/>
          </w:tcPr>
          <w:p w14:paraId="4AFA2036" w14:textId="77777777" w:rsidR="00CF0F7E" w:rsidRDefault="00CF0F7E" w:rsidP="00570272">
            <w:pPr>
              <w:spacing w:before="40" w:after="40" w:line="240" w:lineRule="auto"/>
              <w:jc w:val="center"/>
              <w:rPr>
                <w:lang w:val="en-US" w:eastAsia="en-US" w:bidi="he-IL"/>
              </w:rPr>
            </w:pPr>
            <w:r>
              <w:rPr>
                <w:lang w:val="en-US" w:eastAsia="en-US" w:bidi="he-IL"/>
              </w:rPr>
              <w:t>54</w:t>
            </w:r>
          </w:p>
        </w:tc>
        <w:tc>
          <w:tcPr>
            <w:tcW w:w="1323" w:type="dxa"/>
            <w:shd w:val="clear" w:color="auto" w:fill="FF0000"/>
          </w:tcPr>
          <w:p w14:paraId="78B2A2D6" w14:textId="77777777" w:rsidR="00CF0F7E" w:rsidRPr="00CF0F7E" w:rsidRDefault="00CF0F7E" w:rsidP="00570272">
            <w:pPr>
              <w:spacing w:before="40" w:after="40" w:line="240" w:lineRule="auto"/>
              <w:jc w:val="center"/>
              <w:rPr>
                <w:lang w:val="en-US" w:eastAsia="en-US" w:bidi="he-IL"/>
              </w:rPr>
            </w:pPr>
            <w:r>
              <w:rPr>
                <w:lang w:val="en-US" w:eastAsia="en-US" w:bidi="he-IL"/>
              </w:rPr>
              <w:t>62</w:t>
            </w:r>
          </w:p>
        </w:tc>
        <w:tc>
          <w:tcPr>
            <w:tcW w:w="1322" w:type="dxa"/>
            <w:shd w:val="clear" w:color="auto" w:fill="FF0000"/>
          </w:tcPr>
          <w:p w14:paraId="781DE92B" w14:textId="77777777" w:rsidR="00CF0F7E" w:rsidRPr="00CF0F7E" w:rsidRDefault="00CF0F7E" w:rsidP="00570272">
            <w:pPr>
              <w:spacing w:before="40" w:after="40" w:line="240" w:lineRule="auto"/>
              <w:jc w:val="center"/>
              <w:rPr>
                <w:lang w:val="en-US" w:eastAsia="en-US" w:bidi="he-IL"/>
              </w:rPr>
            </w:pPr>
            <w:r>
              <w:rPr>
                <w:lang w:val="en-US" w:eastAsia="en-US" w:bidi="he-IL"/>
              </w:rPr>
              <w:t>65</w:t>
            </w:r>
          </w:p>
        </w:tc>
        <w:tc>
          <w:tcPr>
            <w:tcW w:w="1323" w:type="dxa"/>
            <w:shd w:val="clear" w:color="auto" w:fill="FF0000"/>
          </w:tcPr>
          <w:p w14:paraId="2E871986" w14:textId="77777777" w:rsidR="00CF0F7E" w:rsidRPr="00CF0F7E" w:rsidRDefault="00CF0F7E" w:rsidP="00570272">
            <w:pPr>
              <w:spacing w:before="40" w:after="40" w:line="240" w:lineRule="auto"/>
              <w:jc w:val="center"/>
              <w:rPr>
                <w:lang w:val="en-US" w:eastAsia="en-US" w:bidi="he-IL"/>
              </w:rPr>
            </w:pPr>
            <w:r>
              <w:rPr>
                <w:lang w:val="en-US" w:eastAsia="en-US" w:bidi="he-IL"/>
              </w:rPr>
              <w:t>68</w:t>
            </w:r>
          </w:p>
        </w:tc>
      </w:tr>
      <w:tr w:rsidR="00CF0F7E" w14:paraId="44CB22B6" w14:textId="77777777" w:rsidTr="009B06A6">
        <w:trPr>
          <w:jc w:val="center"/>
        </w:trPr>
        <w:tc>
          <w:tcPr>
            <w:tcW w:w="2027" w:type="dxa"/>
          </w:tcPr>
          <w:p w14:paraId="4216037A"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 80</w:t>
            </w:r>
            <w:r w:rsidR="00570272">
              <w:rPr>
                <w:lang w:val="en-US" w:eastAsia="en-US" w:bidi="he-IL"/>
              </w:rPr>
              <w:t>, K’ = 99</w:t>
            </w:r>
          </w:p>
        </w:tc>
        <w:tc>
          <w:tcPr>
            <w:tcW w:w="1322" w:type="dxa"/>
            <w:shd w:val="clear" w:color="auto" w:fill="FFF2CC" w:themeFill="accent4" w:themeFillTint="33"/>
          </w:tcPr>
          <w:p w14:paraId="619036E9" w14:textId="77777777" w:rsidR="00CF0F7E" w:rsidRDefault="00CF0F7E" w:rsidP="00570272">
            <w:pPr>
              <w:spacing w:before="40" w:after="40" w:line="240" w:lineRule="auto"/>
              <w:jc w:val="center"/>
              <w:rPr>
                <w:lang w:val="en-US" w:eastAsia="en-US" w:bidi="he-IL"/>
              </w:rPr>
            </w:pPr>
            <w:r>
              <w:rPr>
                <w:lang w:val="en-US" w:eastAsia="en-US" w:bidi="he-IL"/>
              </w:rPr>
              <w:t>38</w:t>
            </w:r>
          </w:p>
        </w:tc>
        <w:tc>
          <w:tcPr>
            <w:tcW w:w="1323" w:type="dxa"/>
            <w:shd w:val="clear" w:color="auto" w:fill="FFC000"/>
          </w:tcPr>
          <w:p w14:paraId="74976F71" w14:textId="77777777" w:rsidR="00CF0F7E" w:rsidRDefault="00CF0F7E" w:rsidP="00570272">
            <w:pPr>
              <w:spacing w:before="40" w:after="40" w:line="240" w:lineRule="auto"/>
              <w:jc w:val="center"/>
              <w:rPr>
                <w:lang w:val="en-US" w:eastAsia="en-US" w:bidi="he-IL"/>
              </w:rPr>
            </w:pPr>
            <w:r>
              <w:rPr>
                <w:lang w:val="en-US" w:eastAsia="en-US" w:bidi="he-IL"/>
              </w:rPr>
              <w:t>55</w:t>
            </w:r>
          </w:p>
        </w:tc>
        <w:tc>
          <w:tcPr>
            <w:tcW w:w="1322" w:type="dxa"/>
            <w:shd w:val="clear" w:color="auto" w:fill="FF0000"/>
          </w:tcPr>
          <w:p w14:paraId="709B4A58" w14:textId="77777777" w:rsidR="00CF0F7E" w:rsidRDefault="00CF0F7E" w:rsidP="00570272">
            <w:pPr>
              <w:spacing w:before="40" w:after="40" w:line="240" w:lineRule="auto"/>
              <w:jc w:val="center"/>
              <w:rPr>
                <w:lang w:val="en-US" w:eastAsia="en-US" w:bidi="he-IL"/>
              </w:rPr>
            </w:pPr>
            <w:r>
              <w:rPr>
                <w:lang w:val="en-US" w:eastAsia="en-US" w:bidi="he-IL"/>
              </w:rPr>
              <w:t>66</w:t>
            </w:r>
          </w:p>
        </w:tc>
        <w:tc>
          <w:tcPr>
            <w:tcW w:w="1323" w:type="dxa"/>
            <w:shd w:val="clear" w:color="auto" w:fill="FF0000"/>
          </w:tcPr>
          <w:p w14:paraId="107FFB65" w14:textId="77777777" w:rsidR="00CF0F7E" w:rsidRPr="00CF0F7E" w:rsidRDefault="00CF0F7E" w:rsidP="00570272">
            <w:pPr>
              <w:spacing w:before="40" w:after="40" w:line="240" w:lineRule="auto"/>
              <w:jc w:val="center"/>
              <w:rPr>
                <w:lang w:val="en-US" w:eastAsia="en-US" w:bidi="he-IL"/>
              </w:rPr>
            </w:pPr>
            <w:r>
              <w:rPr>
                <w:lang w:val="en-US" w:eastAsia="en-US" w:bidi="he-IL"/>
              </w:rPr>
              <w:t>77</w:t>
            </w:r>
          </w:p>
        </w:tc>
        <w:tc>
          <w:tcPr>
            <w:tcW w:w="1322" w:type="dxa"/>
            <w:shd w:val="clear" w:color="auto" w:fill="FF0000"/>
          </w:tcPr>
          <w:p w14:paraId="18DC1B0D" w14:textId="77777777" w:rsidR="00CF0F7E" w:rsidRPr="00CF0F7E" w:rsidRDefault="00CF0F7E" w:rsidP="00570272">
            <w:pPr>
              <w:spacing w:before="40" w:after="40" w:line="240" w:lineRule="auto"/>
              <w:jc w:val="center"/>
              <w:rPr>
                <w:lang w:val="en-US" w:eastAsia="en-US" w:bidi="he-IL"/>
              </w:rPr>
            </w:pPr>
            <w:r>
              <w:rPr>
                <w:lang w:val="en-US" w:eastAsia="en-US" w:bidi="he-IL"/>
              </w:rPr>
              <w:t>80</w:t>
            </w:r>
          </w:p>
        </w:tc>
        <w:tc>
          <w:tcPr>
            <w:tcW w:w="1323" w:type="dxa"/>
            <w:shd w:val="clear" w:color="auto" w:fill="FF0000"/>
          </w:tcPr>
          <w:p w14:paraId="4F066E87" w14:textId="77777777" w:rsidR="00CF0F7E" w:rsidRPr="00CF0F7E" w:rsidRDefault="00CF0F7E" w:rsidP="00570272">
            <w:pPr>
              <w:spacing w:before="40" w:after="40" w:line="240" w:lineRule="auto"/>
              <w:jc w:val="center"/>
              <w:rPr>
                <w:lang w:val="en-US" w:eastAsia="en-US" w:bidi="he-IL"/>
              </w:rPr>
            </w:pPr>
            <w:r>
              <w:rPr>
                <w:lang w:val="en-US" w:eastAsia="en-US" w:bidi="he-IL"/>
              </w:rPr>
              <w:t>83</w:t>
            </w:r>
          </w:p>
        </w:tc>
      </w:tr>
      <w:tr w:rsidR="00CF0F7E" w:rsidRPr="00CF0F7E" w14:paraId="702F108B" w14:textId="77777777" w:rsidTr="00A459CB">
        <w:tblPrEx>
          <w:jc w:val="left"/>
        </w:tblPrEx>
        <w:tc>
          <w:tcPr>
            <w:tcW w:w="2027" w:type="dxa"/>
          </w:tcPr>
          <w:p w14:paraId="3FFF68A6"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w:t>
            </w:r>
            <w:r>
              <w:rPr>
                <w:lang w:val="en-US" w:eastAsia="en-US" w:bidi="he-IL"/>
              </w:rPr>
              <w:t xml:space="preserve"> 128</w:t>
            </w:r>
            <w:r w:rsidR="00570272">
              <w:rPr>
                <w:lang w:val="en-US" w:eastAsia="en-US" w:bidi="he-IL"/>
              </w:rPr>
              <w:t>, K’ = 147</w:t>
            </w:r>
          </w:p>
        </w:tc>
        <w:tc>
          <w:tcPr>
            <w:tcW w:w="1322" w:type="dxa"/>
            <w:shd w:val="clear" w:color="auto" w:fill="FFF2CC" w:themeFill="accent4" w:themeFillTint="33"/>
          </w:tcPr>
          <w:p w14:paraId="445E7B8D" w14:textId="77777777" w:rsidR="00CF0F7E" w:rsidRDefault="00CF0F7E" w:rsidP="00570272">
            <w:pPr>
              <w:spacing w:before="40" w:after="40" w:line="240" w:lineRule="auto"/>
              <w:jc w:val="center"/>
              <w:rPr>
                <w:lang w:val="en-US" w:eastAsia="en-US" w:bidi="he-IL"/>
              </w:rPr>
            </w:pPr>
            <w:r>
              <w:rPr>
                <w:lang w:val="en-US" w:eastAsia="en-US" w:bidi="he-IL"/>
              </w:rPr>
              <w:t>62</w:t>
            </w:r>
          </w:p>
        </w:tc>
        <w:tc>
          <w:tcPr>
            <w:tcW w:w="1323" w:type="dxa"/>
            <w:shd w:val="clear" w:color="auto" w:fill="FFC000"/>
          </w:tcPr>
          <w:p w14:paraId="77B6A27E" w14:textId="77777777" w:rsidR="00CF0F7E" w:rsidRDefault="00CF0F7E" w:rsidP="00570272">
            <w:pPr>
              <w:spacing w:before="40" w:after="40" w:line="240" w:lineRule="auto"/>
              <w:jc w:val="center"/>
              <w:rPr>
                <w:lang w:val="en-US" w:eastAsia="en-US" w:bidi="he-IL"/>
              </w:rPr>
            </w:pPr>
            <w:r>
              <w:rPr>
                <w:lang w:val="en-US" w:eastAsia="en-US" w:bidi="he-IL"/>
              </w:rPr>
              <w:t>89</w:t>
            </w:r>
          </w:p>
        </w:tc>
        <w:tc>
          <w:tcPr>
            <w:tcW w:w="1322" w:type="dxa"/>
            <w:shd w:val="clear" w:color="auto" w:fill="FF0000"/>
          </w:tcPr>
          <w:p w14:paraId="3484A68C" w14:textId="77777777" w:rsidR="00CF0F7E" w:rsidRDefault="00CF0F7E" w:rsidP="00570272">
            <w:pPr>
              <w:spacing w:before="40" w:after="40" w:line="240" w:lineRule="auto"/>
              <w:jc w:val="center"/>
              <w:rPr>
                <w:lang w:val="en-US" w:eastAsia="en-US" w:bidi="he-IL"/>
              </w:rPr>
            </w:pPr>
            <w:r>
              <w:rPr>
                <w:lang w:val="en-US" w:eastAsia="en-US" w:bidi="he-IL"/>
              </w:rPr>
              <w:t>107</w:t>
            </w:r>
          </w:p>
        </w:tc>
        <w:tc>
          <w:tcPr>
            <w:tcW w:w="1323" w:type="dxa"/>
            <w:shd w:val="clear" w:color="auto" w:fill="FF0000"/>
          </w:tcPr>
          <w:p w14:paraId="5FF61C8D" w14:textId="77777777" w:rsidR="00CF0F7E" w:rsidRPr="00CF0F7E" w:rsidRDefault="00CF0F7E" w:rsidP="00570272">
            <w:pPr>
              <w:spacing w:before="40" w:after="40" w:line="240" w:lineRule="auto"/>
              <w:jc w:val="center"/>
              <w:rPr>
                <w:lang w:val="en-US" w:eastAsia="en-US" w:bidi="he-IL"/>
              </w:rPr>
            </w:pPr>
            <w:r>
              <w:rPr>
                <w:lang w:val="en-US" w:eastAsia="en-US" w:bidi="he-IL"/>
              </w:rPr>
              <w:t>120</w:t>
            </w:r>
          </w:p>
        </w:tc>
        <w:tc>
          <w:tcPr>
            <w:tcW w:w="1322" w:type="dxa"/>
            <w:shd w:val="clear" w:color="auto" w:fill="FF0000"/>
          </w:tcPr>
          <w:p w14:paraId="7FB2494D" w14:textId="77777777" w:rsidR="00CF0F7E" w:rsidRPr="00CF0F7E" w:rsidRDefault="00CF0F7E" w:rsidP="00570272">
            <w:pPr>
              <w:spacing w:before="40" w:after="40" w:line="240" w:lineRule="auto"/>
              <w:jc w:val="center"/>
              <w:rPr>
                <w:lang w:val="en-US" w:eastAsia="en-US" w:bidi="he-IL"/>
              </w:rPr>
            </w:pPr>
            <w:r>
              <w:rPr>
                <w:lang w:val="en-US" w:eastAsia="en-US" w:bidi="he-IL"/>
              </w:rPr>
              <w:t>125</w:t>
            </w:r>
          </w:p>
        </w:tc>
        <w:tc>
          <w:tcPr>
            <w:tcW w:w="1323" w:type="dxa"/>
            <w:shd w:val="clear" w:color="auto" w:fill="FF0000"/>
          </w:tcPr>
          <w:p w14:paraId="75B30761" w14:textId="77777777" w:rsidR="00CF0F7E" w:rsidRPr="00CF0F7E" w:rsidRDefault="00CF0F7E" w:rsidP="00570272">
            <w:pPr>
              <w:spacing w:before="40" w:after="40" w:line="240" w:lineRule="auto"/>
              <w:jc w:val="center"/>
              <w:rPr>
                <w:lang w:val="en-US" w:eastAsia="en-US" w:bidi="he-IL"/>
              </w:rPr>
            </w:pPr>
            <w:r>
              <w:rPr>
                <w:lang w:val="en-US" w:eastAsia="en-US" w:bidi="he-IL"/>
              </w:rPr>
              <w:t>130</w:t>
            </w:r>
          </w:p>
        </w:tc>
      </w:tr>
      <w:tr w:rsidR="00CF0F7E" w:rsidRPr="00CF0F7E" w14:paraId="5274B715" w14:textId="77777777" w:rsidTr="00A459CB">
        <w:tblPrEx>
          <w:jc w:val="left"/>
        </w:tblPrEx>
        <w:tc>
          <w:tcPr>
            <w:tcW w:w="2027" w:type="dxa"/>
          </w:tcPr>
          <w:p w14:paraId="589A8B85"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w:t>
            </w:r>
            <w:r>
              <w:rPr>
                <w:lang w:val="en-US" w:eastAsia="en-US" w:bidi="he-IL"/>
              </w:rPr>
              <w:t xml:space="preserve"> 200</w:t>
            </w:r>
            <w:r w:rsidR="00570272">
              <w:rPr>
                <w:lang w:val="en-US" w:eastAsia="en-US" w:bidi="he-IL"/>
              </w:rPr>
              <w:t>, K’=219</w:t>
            </w:r>
          </w:p>
        </w:tc>
        <w:tc>
          <w:tcPr>
            <w:tcW w:w="1322" w:type="dxa"/>
            <w:shd w:val="clear" w:color="auto" w:fill="FFF2CC" w:themeFill="accent4" w:themeFillTint="33"/>
          </w:tcPr>
          <w:p w14:paraId="3BE7643A" w14:textId="77777777" w:rsidR="00CF0F7E" w:rsidRDefault="00CF0F7E" w:rsidP="00570272">
            <w:pPr>
              <w:spacing w:before="40" w:after="40" w:line="240" w:lineRule="auto"/>
              <w:jc w:val="center"/>
              <w:rPr>
                <w:lang w:val="en-US" w:eastAsia="en-US" w:bidi="he-IL"/>
              </w:rPr>
            </w:pPr>
            <w:r>
              <w:rPr>
                <w:lang w:val="en-US" w:eastAsia="en-US" w:bidi="he-IL"/>
              </w:rPr>
              <w:t>87</w:t>
            </w:r>
          </w:p>
        </w:tc>
        <w:tc>
          <w:tcPr>
            <w:tcW w:w="1323" w:type="dxa"/>
            <w:shd w:val="clear" w:color="auto" w:fill="FFC000"/>
          </w:tcPr>
          <w:p w14:paraId="36FCE907" w14:textId="77777777" w:rsidR="00CF0F7E" w:rsidRDefault="00CF0F7E" w:rsidP="00570272">
            <w:pPr>
              <w:spacing w:before="40" w:after="40" w:line="240" w:lineRule="auto"/>
              <w:jc w:val="center"/>
              <w:rPr>
                <w:lang w:val="en-US" w:eastAsia="en-US" w:bidi="he-IL"/>
              </w:rPr>
            </w:pPr>
            <w:r>
              <w:rPr>
                <w:lang w:val="en-US" w:eastAsia="en-US" w:bidi="he-IL"/>
              </w:rPr>
              <w:t>139</w:t>
            </w:r>
          </w:p>
        </w:tc>
        <w:tc>
          <w:tcPr>
            <w:tcW w:w="1322" w:type="dxa"/>
            <w:shd w:val="clear" w:color="auto" w:fill="FF0000"/>
          </w:tcPr>
          <w:p w14:paraId="1F8470DC" w14:textId="77777777" w:rsidR="00CF0F7E" w:rsidRDefault="00CF0F7E" w:rsidP="00570272">
            <w:pPr>
              <w:spacing w:before="40" w:after="40" w:line="240" w:lineRule="auto"/>
              <w:jc w:val="center"/>
              <w:rPr>
                <w:lang w:val="en-US" w:eastAsia="en-US" w:bidi="he-IL"/>
              </w:rPr>
            </w:pPr>
            <w:r>
              <w:rPr>
                <w:lang w:val="en-US" w:eastAsia="en-US" w:bidi="he-IL"/>
              </w:rPr>
              <w:t>163</w:t>
            </w:r>
          </w:p>
        </w:tc>
        <w:tc>
          <w:tcPr>
            <w:tcW w:w="1323" w:type="dxa"/>
            <w:shd w:val="clear" w:color="auto" w:fill="FF0000"/>
          </w:tcPr>
          <w:p w14:paraId="36EA6E0E" w14:textId="77777777" w:rsidR="00CF0F7E" w:rsidRPr="00CF0F7E" w:rsidRDefault="00CF0F7E" w:rsidP="00570272">
            <w:pPr>
              <w:spacing w:before="40" w:after="40" w:line="240" w:lineRule="auto"/>
              <w:jc w:val="center"/>
              <w:rPr>
                <w:lang w:val="en-US" w:eastAsia="en-US" w:bidi="he-IL"/>
              </w:rPr>
            </w:pPr>
            <w:r>
              <w:rPr>
                <w:lang w:val="en-US" w:eastAsia="en-US" w:bidi="he-IL"/>
              </w:rPr>
              <w:t>180</w:t>
            </w:r>
          </w:p>
        </w:tc>
        <w:tc>
          <w:tcPr>
            <w:tcW w:w="1322" w:type="dxa"/>
            <w:shd w:val="clear" w:color="auto" w:fill="FF0000"/>
          </w:tcPr>
          <w:p w14:paraId="5A8CE986" w14:textId="77777777" w:rsidR="00CF0F7E" w:rsidRPr="00CF0F7E" w:rsidRDefault="00CF0F7E" w:rsidP="00570272">
            <w:pPr>
              <w:spacing w:before="40" w:after="40" w:line="240" w:lineRule="auto"/>
              <w:jc w:val="center"/>
              <w:rPr>
                <w:lang w:val="en-US" w:eastAsia="en-US" w:bidi="he-IL"/>
              </w:rPr>
            </w:pPr>
            <w:r>
              <w:rPr>
                <w:lang w:val="en-US" w:eastAsia="en-US" w:bidi="he-IL"/>
              </w:rPr>
              <w:t>192</w:t>
            </w:r>
          </w:p>
        </w:tc>
        <w:tc>
          <w:tcPr>
            <w:tcW w:w="1323" w:type="dxa"/>
            <w:shd w:val="clear" w:color="auto" w:fill="FF0000"/>
          </w:tcPr>
          <w:p w14:paraId="6AE79CBC" w14:textId="77777777" w:rsidR="00CF0F7E" w:rsidRPr="00CF0F7E" w:rsidRDefault="00CF0F7E" w:rsidP="00570272">
            <w:pPr>
              <w:spacing w:before="40" w:after="40" w:line="240" w:lineRule="auto"/>
              <w:jc w:val="center"/>
              <w:rPr>
                <w:lang w:val="en-US" w:eastAsia="en-US" w:bidi="he-IL"/>
              </w:rPr>
            </w:pPr>
            <w:r>
              <w:rPr>
                <w:lang w:val="en-US" w:eastAsia="en-US" w:bidi="he-IL"/>
              </w:rPr>
              <w:t>198</w:t>
            </w:r>
          </w:p>
        </w:tc>
      </w:tr>
    </w:tbl>
    <w:p w14:paraId="62A071ED" w14:textId="77777777" w:rsidR="00E769B5" w:rsidRDefault="00E769B5" w:rsidP="00E769B5">
      <w:pPr>
        <w:jc w:val="center"/>
        <w:rPr>
          <w:lang w:val="en-US" w:eastAsia="en-US" w:bidi="he-IL"/>
        </w:rPr>
      </w:pPr>
      <w:r>
        <w:rPr>
          <w:b/>
          <w:bCs/>
          <w:color w:val="000000" w:themeColor="text1"/>
          <w:sz w:val="16"/>
          <w:szCs w:val="16"/>
        </w:rPr>
        <w:t xml:space="preserve">Table </w:t>
      </w:r>
      <w:r w:rsidR="00A459CB">
        <w:rPr>
          <w:b/>
          <w:bCs/>
          <w:color w:val="000000" w:themeColor="text1"/>
          <w:sz w:val="16"/>
          <w:szCs w:val="16"/>
        </w:rPr>
        <w:t>4</w:t>
      </w:r>
      <w:r>
        <w:rPr>
          <w:b/>
          <w:bCs/>
          <w:color w:val="000000" w:themeColor="text1"/>
          <w:sz w:val="16"/>
          <w:szCs w:val="16"/>
        </w:rPr>
        <w:t>. Summary of ET Gains of Embedded CRC – based construction</w:t>
      </w:r>
    </w:p>
    <w:p w14:paraId="403F6E02" w14:textId="038A568F" w:rsidR="00E769B5" w:rsidRDefault="00A459CB" w:rsidP="000060AF">
      <w:pPr>
        <w:rPr>
          <w:lang w:val="en-US" w:eastAsia="en-US" w:bidi="he-IL"/>
        </w:rPr>
      </w:pPr>
      <w:r>
        <w:rPr>
          <w:lang w:val="en-US" w:eastAsia="en-US" w:bidi="he-IL"/>
        </w:rPr>
        <w:t xml:space="preserve">Cells in Table 4 colored red indicate bit positions that occur very late in the non-frozen payload (after more than </w:t>
      </w:r>
      <w:r w:rsidR="009B06A6">
        <w:rPr>
          <w:lang w:val="en-US" w:eastAsia="en-US" w:bidi="he-IL"/>
        </w:rPr>
        <w:t>two thirds</w:t>
      </w:r>
      <w:r>
        <w:rPr>
          <w:lang w:val="en-US" w:eastAsia="en-US" w:bidi="he-IL"/>
        </w:rPr>
        <w:t xml:space="preserve"> of K’ bits), while cells colored orange indicate bit positions that occur late (after more than </w:t>
      </w:r>
      <w:r w:rsidR="009B06A6">
        <w:rPr>
          <w:lang w:val="en-US" w:eastAsia="en-US" w:bidi="he-IL"/>
        </w:rPr>
        <w:t>a half</w:t>
      </w:r>
      <w:r>
        <w:rPr>
          <w:lang w:val="en-US" w:eastAsia="en-US" w:bidi="he-IL"/>
        </w:rPr>
        <w:t>).</w:t>
      </w:r>
      <w:r w:rsidR="002602D0">
        <w:rPr>
          <w:lang w:val="en-US" w:eastAsia="en-US" w:bidi="he-IL"/>
        </w:rPr>
        <w:t xml:space="preserve"> The consequence is that for the values of K checked, all distributed CRC bits except the first, are located late in the second half of the non-frozen payload. Therefore, (keeping in mind that the probability of terminating after the first bit is negligible), </w:t>
      </w:r>
      <w:r w:rsidR="00F65AD7">
        <w:rPr>
          <w:lang w:val="en-US" w:eastAsia="en-US" w:bidi="he-IL"/>
        </w:rPr>
        <w:t xml:space="preserve">according to the results in Section </w:t>
      </w:r>
      <w:r w:rsidR="00F65AD7">
        <w:rPr>
          <w:lang w:val="en-US" w:eastAsia="en-US" w:bidi="he-IL"/>
        </w:rPr>
        <w:fldChar w:fldCharType="begin"/>
      </w:r>
      <w:r w:rsidR="00F65AD7">
        <w:rPr>
          <w:lang w:val="en-US" w:eastAsia="en-US" w:bidi="he-IL"/>
        </w:rPr>
        <w:instrText xml:space="preserve"> REF _Ref485654428 \r \h </w:instrText>
      </w:r>
      <w:r w:rsidR="00F65AD7">
        <w:rPr>
          <w:lang w:val="en-US" w:eastAsia="en-US" w:bidi="he-IL"/>
        </w:rPr>
      </w:r>
      <w:r w:rsidR="00F65AD7">
        <w:rPr>
          <w:lang w:val="en-US" w:eastAsia="en-US" w:bidi="he-IL"/>
        </w:rPr>
        <w:fldChar w:fldCharType="separate"/>
      </w:r>
      <w:r w:rsidR="00243746">
        <w:rPr>
          <w:cs/>
          <w:lang w:val="en-US" w:eastAsia="en-US" w:bidi="he-IL"/>
        </w:rPr>
        <w:t>‎</w:t>
      </w:r>
      <w:r w:rsidR="00243746">
        <w:rPr>
          <w:lang w:val="en-US" w:eastAsia="en-US" w:bidi="he-IL"/>
        </w:rPr>
        <w:t>5.2</w:t>
      </w:r>
      <w:r w:rsidR="00F65AD7">
        <w:rPr>
          <w:lang w:val="en-US" w:eastAsia="en-US" w:bidi="he-IL"/>
        </w:rPr>
        <w:fldChar w:fldCharType="end"/>
      </w:r>
      <w:r w:rsidR="00F65AD7">
        <w:rPr>
          <w:lang w:val="en-US" w:eastAsia="en-US" w:bidi="he-IL"/>
        </w:rPr>
        <w:t xml:space="preserve">, even if </w:t>
      </w:r>
      <w:r w:rsidR="00A42A7B">
        <w:rPr>
          <w:lang w:val="en-US" w:eastAsia="en-US" w:bidi="he-IL"/>
        </w:rPr>
        <w:t xml:space="preserve">ET </w:t>
      </w:r>
      <w:r w:rsidR="00F65AD7">
        <w:rPr>
          <w:lang w:val="en-US" w:eastAsia="en-US" w:bidi="he-IL"/>
        </w:rPr>
        <w:t>probability is one, overall ET gains are expected to be very low, presumably below ~10%.</w:t>
      </w:r>
    </w:p>
    <w:p w14:paraId="5C6C258E" w14:textId="77777777" w:rsidR="00697899" w:rsidRDefault="00F65AD7" w:rsidP="002B75A2">
      <w:pPr>
        <w:rPr>
          <w:lang w:eastAsia="en-US"/>
        </w:rPr>
      </w:pPr>
      <w:bookmarkStart w:id="87" w:name="_Hlk485654802"/>
      <w:r w:rsidRPr="00032293">
        <w:rPr>
          <w:b/>
          <w:i/>
          <w:u w:val="single"/>
          <w:lang w:eastAsia="ko-KR"/>
        </w:rPr>
        <w:t xml:space="preserve">Observation </w:t>
      </w:r>
      <w:r>
        <w:rPr>
          <w:b/>
          <w:i/>
          <w:u w:val="single"/>
          <w:lang w:eastAsia="ko-KR"/>
        </w:rPr>
        <w:t>1</w:t>
      </w:r>
      <w:r w:rsidR="0031782E">
        <w:rPr>
          <w:b/>
          <w:i/>
          <w:u w:val="single"/>
          <w:lang w:eastAsia="ko-KR"/>
        </w:rPr>
        <w:t>4</w:t>
      </w:r>
      <w:r>
        <w:rPr>
          <w:b/>
          <w:i/>
          <w:u w:val="single"/>
          <w:lang w:eastAsia="ko-KR"/>
        </w:rPr>
        <w:t>:</w:t>
      </w:r>
      <w:r>
        <w:rPr>
          <w:i/>
          <w:iCs/>
          <w:lang w:eastAsia="en-US"/>
        </w:rPr>
        <w:t xml:space="preserve"> </w:t>
      </w:r>
      <w:r>
        <w:rPr>
          <w:lang w:eastAsia="en-US"/>
        </w:rPr>
        <w:t>Early Termination gains of Distributed CRC are expected to be below 10%, due to very late locations of the distributed parity bits.</w:t>
      </w:r>
      <w:r w:rsidR="00697899">
        <w:rPr>
          <w:lang w:eastAsia="en-US"/>
        </w:rPr>
        <w:br w:type="page"/>
      </w:r>
    </w:p>
    <w:bookmarkEnd w:id="87"/>
    <w:p w14:paraId="3BE9A8D4" w14:textId="77777777" w:rsidR="006809B8" w:rsidRPr="00925F0C" w:rsidRDefault="006809B8" w:rsidP="002B75A2">
      <w:pPr>
        <w:pStyle w:val="Heading1"/>
        <w:numPr>
          <w:ilvl w:val="0"/>
          <w:numId w:val="0"/>
        </w:numPr>
        <w:ind w:left="432" w:hanging="432"/>
        <w:rPr>
          <w:lang w:eastAsia="zh-CN"/>
        </w:rPr>
      </w:pPr>
      <w:r w:rsidRPr="00925F0C">
        <w:rPr>
          <w:lang w:eastAsia="zh-CN"/>
        </w:rPr>
        <w:lastRenderedPageBreak/>
        <w:t>Conclusions</w:t>
      </w:r>
    </w:p>
    <w:p w14:paraId="0DFEAA9B" w14:textId="10B6CF78" w:rsidR="00697899" w:rsidRDefault="00697899" w:rsidP="00697899">
      <w:r>
        <w:rPr>
          <w:b/>
          <w:i/>
          <w:u w:val="single"/>
          <w:lang w:eastAsia="ko-KR"/>
        </w:rPr>
        <w:t>Observation 1:</w:t>
      </w:r>
      <w:r>
        <w:rPr>
          <w:i/>
          <w:lang w:eastAsia="ko-KR"/>
        </w:rPr>
        <w:t xml:space="preserve"> </w:t>
      </w:r>
      <w:r>
        <w:rPr>
          <w:iCs/>
          <w:lang w:eastAsia="ko-KR"/>
        </w:rPr>
        <w:t xml:space="preserve">The number of CRC bits required for optimal </w:t>
      </w:r>
      <w:r>
        <w:rPr>
          <w:iCs/>
          <w:u w:val="single"/>
          <w:lang w:eastAsia="ko-KR"/>
        </w:rPr>
        <w:t>error correction</w:t>
      </w:r>
      <w:r>
        <w:rPr>
          <w:iCs/>
          <w:lang w:eastAsia="ko-KR"/>
        </w:rPr>
        <w:t xml:space="preserve"> performance of </w:t>
      </w:r>
      <w:r w:rsidR="002F7072">
        <w:rPr>
          <w:iCs/>
          <w:lang w:eastAsia="ko-KR"/>
        </w:rPr>
        <w:t>p</w:t>
      </w:r>
      <w:r>
        <w:rPr>
          <w:iCs/>
          <w:lang w:eastAsia="ko-KR"/>
        </w:rPr>
        <w:t xml:space="preserve">olar codes for EMBB control is </w:t>
      </w:r>
      <w:r w:rsidR="00243746">
        <w:rPr>
          <w:iCs/>
          <w:lang w:eastAsia="ko-KR"/>
        </w:rPr>
        <w:t xml:space="preserve">smaller </w:t>
      </w:r>
      <w:r>
        <w:rPr>
          <w:iCs/>
          <w:lang w:eastAsia="ko-KR"/>
        </w:rPr>
        <w:t>than 16.</w:t>
      </w:r>
    </w:p>
    <w:p w14:paraId="7DE3AAC3" w14:textId="77777777" w:rsidR="00697899" w:rsidRDefault="00697899" w:rsidP="00697899">
      <w:r>
        <w:rPr>
          <w:b/>
          <w:i/>
          <w:u w:val="single"/>
          <w:lang w:eastAsia="ko-KR"/>
        </w:rPr>
        <w:t>Observation 2:</w:t>
      </w:r>
      <w:r>
        <w:rPr>
          <w:i/>
          <w:lang w:eastAsia="ko-KR"/>
        </w:rPr>
        <w:t xml:space="preserve"> </w:t>
      </w:r>
      <w:r>
        <w:rPr>
          <w:iCs/>
          <w:lang w:eastAsia="ko-KR"/>
        </w:rPr>
        <w:t>The number of distributed assistance bits should be high enough to ensure high ET probability.</w:t>
      </w:r>
    </w:p>
    <w:p w14:paraId="221AEC5C" w14:textId="77777777" w:rsidR="00697899" w:rsidRDefault="00697899" w:rsidP="00697899">
      <w:r>
        <w:rPr>
          <w:b/>
          <w:i/>
          <w:u w:val="single"/>
          <w:lang w:eastAsia="ko-KR"/>
        </w:rPr>
        <w:t>Observation 3:</w:t>
      </w:r>
      <w:r>
        <w:t xml:space="preserve"> Split-CRC code construction yields identical BLER performance to reference CA-Polar.</w:t>
      </w:r>
    </w:p>
    <w:p w14:paraId="7DEA4016" w14:textId="77777777" w:rsidR="00697899" w:rsidRDefault="00697899" w:rsidP="00697899">
      <w:pPr>
        <w:rPr>
          <w:lang w:eastAsia="en-US"/>
        </w:rPr>
      </w:pPr>
      <w:r>
        <w:rPr>
          <w:b/>
          <w:i/>
          <w:u w:val="single"/>
          <w:lang w:eastAsia="ko-KR"/>
        </w:rPr>
        <w:t>Observation 4:</w:t>
      </w:r>
      <w:r>
        <w:t xml:space="preserve"> Split-CRC code construction yields identical FAR performance to reference CA-Polar, for false decoding candidates.</w:t>
      </w:r>
    </w:p>
    <w:p w14:paraId="1EA994D0" w14:textId="77777777" w:rsidR="00697899" w:rsidRDefault="00697899" w:rsidP="00697899">
      <w:pPr>
        <w:rPr>
          <w:lang w:eastAsia="en-US"/>
        </w:rPr>
      </w:pPr>
      <w:r>
        <w:rPr>
          <w:b/>
          <w:i/>
          <w:u w:val="single"/>
          <w:lang w:eastAsia="ko-KR"/>
        </w:rPr>
        <w:t>Observation 5:</w:t>
      </w:r>
      <w:r>
        <w:t xml:space="preserve"> Split-CRC code construction can degrade FAR performance, for some values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for the undetectable error scenario.</w:t>
      </w:r>
    </w:p>
    <w:p w14:paraId="6ABEBD1C" w14:textId="77777777" w:rsidR="00697899" w:rsidRDefault="00697899" w:rsidP="00697899">
      <w:pPr>
        <w:rPr>
          <w:lang w:eastAsia="en-US"/>
        </w:rPr>
      </w:pPr>
      <w:r>
        <w:rPr>
          <w:b/>
          <w:i/>
          <w:u w:val="single"/>
          <w:lang w:eastAsia="ko-KR"/>
        </w:rPr>
        <w:t>Observation 6:</w:t>
      </w:r>
      <w:r>
        <w:rPr>
          <w:i/>
          <w:iCs/>
          <w:lang w:eastAsia="en-US"/>
        </w:rPr>
        <w:t xml:space="preserve"> </w:t>
      </w:r>
      <w:r>
        <w:rPr>
          <w:lang w:eastAsia="en-US"/>
        </w:rPr>
        <w:t>Nearly all code construction schemes based on distributed parity bits present a similar FAR vulnerability to parity location.</w:t>
      </w:r>
    </w:p>
    <w:p w14:paraId="3269DB4D" w14:textId="77777777" w:rsidR="00697899" w:rsidRDefault="00697899" w:rsidP="00697899">
      <w:pPr>
        <w:rPr>
          <w:lang w:eastAsia="en-US"/>
        </w:rPr>
      </w:pPr>
      <w:r>
        <w:rPr>
          <w:b/>
          <w:i/>
          <w:u w:val="single"/>
          <w:lang w:eastAsia="ko-KR"/>
        </w:rPr>
        <w:t>Observation 7</w:t>
      </w:r>
      <w:r>
        <w:rPr>
          <w:lang w:eastAsia="en-US"/>
        </w:rPr>
        <w:t>: A trade-off between Early Termination gains and preserving FAR in the undetected error case is inherent for code construction based</w:t>
      </w:r>
      <w:r w:rsidR="00603BAF">
        <w:rPr>
          <w:lang w:eastAsia="en-US"/>
        </w:rPr>
        <w:t xml:space="preserve"> on</w:t>
      </w:r>
      <w:r>
        <w:rPr>
          <w:lang w:eastAsia="en-US"/>
        </w:rPr>
        <w:t xml:space="preserve"> distributed assistance bits.</w:t>
      </w:r>
    </w:p>
    <w:p w14:paraId="220EE3AE" w14:textId="02C9E126" w:rsidR="00697899" w:rsidRDefault="00697899" w:rsidP="00697899">
      <w:r>
        <w:rPr>
          <w:b/>
          <w:i/>
          <w:u w:val="single"/>
          <w:lang w:eastAsia="ko-KR"/>
        </w:rPr>
        <w:t>Observation 8:</w:t>
      </w:r>
      <w:r>
        <w:rPr>
          <w:i/>
          <w:lang w:eastAsia="ko-KR"/>
        </w:rPr>
        <w:t xml:space="preserve"> </w:t>
      </w:r>
      <w:bookmarkStart w:id="88" w:name="OLE_LINK71"/>
      <w:r>
        <w:rPr>
          <w:iCs/>
          <w:lang w:eastAsia="ko-KR"/>
        </w:rPr>
        <w:t xml:space="preserve">ET probability of false decoding candidates for Embedded CRC of size </w:t>
      </w:r>
      <m:oMath>
        <m:sSub>
          <m:sSubPr>
            <m:ctrlPr>
              <w:rPr>
                <w:rFonts w:ascii="Cambria Math" w:hAnsi="Cambria Math"/>
                <w:i/>
                <w:iCs/>
                <w:lang w:eastAsia="ko-KR"/>
              </w:rPr>
            </m:ctrlPr>
          </m:sSubPr>
          <m:e>
            <m:r>
              <w:rPr>
                <w:rFonts w:ascii="Cambria Math" w:hAnsi="Cambria Math"/>
                <w:lang w:eastAsia="ko-KR"/>
              </w:rPr>
              <m:t>C</m:t>
            </m:r>
          </m:e>
          <m:sub>
            <m:r>
              <w:rPr>
                <w:rFonts w:ascii="Cambria Math" w:hAnsi="Cambria Math"/>
                <w:lang w:eastAsia="ko-KR"/>
              </w:rPr>
              <m:t>1</m:t>
            </m:r>
          </m:sub>
        </m:sSub>
      </m:oMath>
      <w:r w:rsidR="00084112">
        <w:rPr>
          <w:iCs/>
          <w:lang w:eastAsia="ko-KR"/>
        </w:rPr>
        <w:t xml:space="preserve"> </w:t>
      </w:r>
      <w:r w:rsidR="00FE65BE">
        <w:rPr>
          <w:iCs/>
          <w:lang w:eastAsia="ko-KR"/>
        </w:rPr>
        <w:t>=</w:t>
      </w:r>
      <w:r w:rsidR="00084112">
        <w:rPr>
          <w:iCs/>
          <w:lang w:eastAsia="ko-KR"/>
        </w:rPr>
        <w:t xml:space="preserve"> </w:t>
      </w:r>
      <w:r w:rsidR="00FE65BE">
        <w:rPr>
          <w:iCs/>
          <w:lang w:eastAsia="ko-KR"/>
        </w:rPr>
        <w:t>3 / 4 / 5 bits is arou</w:t>
      </w:r>
      <w:r w:rsidR="004B2946" w:rsidRPr="004B2946">
        <w:rPr>
          <w:iCs/>
          <w:lang w:eastAsia="ko-KR"/>
        </w:rPr>
        <w:t>nd 33% / 58% / 78%, re</w:t>
      </w:r>
      <w:r>
        <w:rPr>
          <w:iCs/>
          <w:lang w:eastAsia="ko-KR"/>
        </w:rPr>
        <w:t>spectively.</w:t>
      </w:r>
      <w:bookmarkEnd w:id="88"/>
    </w:p>
    <w:p w14:paraId="3041415C" w14:textId="77777777" w:rsidR="00697899" w:rsidRDefault="00697899" w:rsidP="00697899">
      <w:r>
        <w:rPr>
          <w:b/>
          <w:i/>
          <w:u w:val="single"/>
          <w:lang w:eastAsia="ko-KR"/>
        </w:rPr>
        <w:t>Observation 9:</w:t>
      </w:r>
      <w:r>
        <w:rPr>
          <w:i/>
          <w:lang w:eastAsia="ko-KR"/>
        </w:rPr>
        <w:t xml:space="preserve"> </w:t>
      </w:r>
      <w:r>
        <w:rPr>
          <w:iCs/>
          <w:lang w:eastAsia="ko-KR"/>
        </w:rPr>
        <w:t>Spreading the embedded CRC bits along the information payload may yield negligible ET gains.</w:t>
      </w:r>
    </w:p>
    <w:p w14:paraId="52753446" w14:textId="77777777" w:rsidR="00697899" w:rsidRDefault="00697899" w:rsidP="00697899">
      <w:pPr>
        <w:rPr>
          <w:iCs/>
          <w:lang w:eastAsia="ko-KR"/>
        </w:rPr>
      </w:pPr>
      <w:r>
        <w:rPr>
          <w:b/>
          <w:i/>
          <w:u w:val="single"/>
          <w:lang w:eastAsia="ko-KR"/>
        </w:rPr>
        <w:t>Observation 1</w:t>
      </w:r>
      <w:r w:rsidR="0031782E">
        <w:rPr>
          <w:b/>
          <w:i/>
          <w:u w:val="single"/>
          <w:lang w:eastAsia="ko-KR"/>
        </w:rPr>
        <w:t>0</w:t>
      </w:r>
      <w:r>
        <w:rPr>
          <w:b/>
          <w:i/>
          <w:u w:val="single"/>
          <w:lang w:eastAsia="ko-KR"/>
        </w:rPr>
        <w:t>:</w:t>
      </w:r>
      <w:r>
        <w:rPr>
          <w:i/>
          <w:lang w:eastAsia="ko-KR"/>
        </w:rPr>
        <w:t xml:space="preserve"> </w:t>
      </w:r>
      <w:r>
        <w:rPr>
          <w:iCs/>
          <w:lang w:eastAsia="ko-KR"/>
        </w:rPr>
        <w:t>Using a simplified timing model that is not based on SSC – like decoding architecture may lead to highly imprecise results and misleading conclusions regarding ET gains.</w:t>
      </w:r>
    </w:p>
    <w:p w14:paraId="756330B3" w14:textId="2CE332A7" w:rsidR="00697899" w:rsidRDefault="00697899" w:rsidP="00697899">
      <w:r>
        <w:rPr>
          <w:b/>
          <w:i/>
          <w:u w:val="single"/>
          <w:lang w:eastAsia="ko-KR"/>
        </w:rPr>
        <w:t>Observation 1</w:t>
      </w:r>
      <w:r w:rsidR="0031782E">
        <w:rPr>
          <w:b/>
          <w:i/>
          <w:u w:val="single"/>
          <w:lang w:eastAsia="ko-KR"/>
        </w:rPr>
        <w:t>1</w:t>
      </w:r>
      <w:r>
        <w:rPr>
          <w:b/>
          <w:i/>
          <w:u w:val="single"/>
          <w:lang w:eastAsia="ko-KR"/>
        </w:rPr>
        <w:t>:</w:t>
      </w:r>
      <w:r>
        <w:rPr>
          <w:i/>
          <w:lang w:eastAsia="ko-KR"/>
        </w:rPr>
        <w:t xml:space="preserve"> </w:t>
      </w:r>
      <w:r>
        <w:rPr>
          <w:iCs/>
          <w:lang w:eastAsia="ko-KR"/>
        </w:rPr>
        <w:t xml:space="preserve">Early Termination gains </w:t>
      </w:r>
      <w:r w:rsidR="00CE6326">
        <w:rPr>
          <w:iCs/>
          <w:lang w:eastAsia="ko-KR"/>
        </w:rPr>
        <w:t xml:space="preserve">sharply </w:t>
      </w:r>
      <w:r>
        <w:rPr>
          <w:iCs/>
          <w:lang w:eastAsia="ko-KR"/>
        </w:rPr>
        <w:t xml:space="preserve">deteriorate with increase of information bit index where termination occurs. </w:t>
      </w:r>
    </w:p>
    <w:p w14:paraId="795049F8" w14:textId="5D369165" w:rsidR="00697899" w:rsidRDefault="00697899" w:rsidP="00697899">
      <w:pPr>
        <w:rPr>
          <w:lang w:val="en-US" w:eastAsia="en-US" w:bidi="he-IL"/>
        </w:rPr>
      </w:pPr>
      <w:r>
        <w:rPr>
          <w:b/>
          <w:i/>
          <w:u w:val="single"/>
          <w:lang w:eastAsia="ko-KR"/>
        </w:rPr>
        <w:t>Observation 1</w:t>
      </w:r>
      <w:r w:rsidR="0031782E">
        <w:rPr>
          <w:b/>
          <w:i/>
          <w:u w:val="single"/>
          <w:lang w:eastAsia="ko-KR"/>
        </w:rPr>
        <w:t>2</w:t>
      </w:r>
      <w:r>
        <w:rPr>
          <w:b/>
          <w:i/>
          <w:u w:val="single"/>
          <w:lang w:eastAsia="ko-KR"/>
        </w:rPr>
        <w:t>:</w:t>
      </w:r>
      <w:r>
        <w:rPr>
          <w:lang w:val="en-US" w:eastAsia="en-US" w:bidi="he-IL"/>
        </w:rPr>
        <w:t xml:space="preserve"> </w:t>
      </w:r>
      <w:r w:rsidR="00713EB3">
        <w:rPr>
          <w:lang w:val="en-US" w:eastAsia="en-US" w:bidi="he-IL"/>
        </w:rPr>
        <w:t xml:space="preserve">Early Termination gains of optimized Split-CRC with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sidR="00713EB3">
        <w:rPr>
          <w:lang w:val="en-US" w:eastAsia="en-US" w:bidi="he-IL"/>
        </w:rPr>
        <w:t>=5 are in the range ~1</w:t>
      </w:r>
      <w:r w:rsidR="00156D6C">
        <w:rPr>
          <w:lang w:val="en-US" w:eastAsia="en-US" w:bidi="he-IL"/>
        </w:rPr>
        <w:t>6</w:t>
      </w:r>
      <w:r w:rsidR="00713EB3">
        <w:rPr>
          <w:lang w:val="en-US" w:eastAsia="en-US" w:bidi="he-IL"/>
        </w:rPr>
        <w:t>-4</w:t>
      </w:r>
      <w:r w:rsidR="00156D6C">
        <w:rPr>
          <w:lang w:val="en-US" w:eastAsia="en-US" w:bidi="he-IL"/>
        </w:rPr>
        <w:t>7</w:t>
      </w:r>
      <w:r w:rsidR="00713EB3">
        <w:rPr>
          <w:lang w:val="en-US" w:eastAsia="en-US" w:bidi="he-IL"/>
        </w:rPr>
        <w:t>%.</w:t>
      </w:r>
    </w:p>
    <w:p w14:paraId="1832B48B" w14:textId="77777777" w:rsidR="00697899" w:rsidRDefault="00697899" w:rsidP="00697899">
      <w:pPr>
        <w:rPr>
          <w:lang w:val="en-US" w:eastAsia="en-US" w:bidi="he-IL"/>
        </w:rPr>
      </w:pPr>
      <w:r>
        <w:rPr>
          <w:b/>
          <w:i/>
          <w:u w:val="single"/>
          <w:lang w:eastAsia="ko-KR"/>
        </w:rPr>
        <w:t>Observation 1</w:t>
      </w:r>
      <w:r w:rsidR="0031782E">
        <w:rPr>
          <w:b/>
          <w:i/>
          <w:u w:val="single"/>
          <w:lang w:eastAsia="ko-KR"/>
        </w:rPr>
        <w:t>3</w:t>
      </w:r>
      <w:r>
        <w:rPr>
          <w:b/>
          <w:i/>
          <w:u w:val="single"/>
          <w:lang w:eastAsia="ko-KR"/>
        </w:rPr>
        <w:t>:</w:t>
      </w:r>
      <w:r>
        <w:rPr>
          <w:lang w:val="en-US" w:eastAsia="en-US" w:bidi="he-IL"/>
        </w:rPr>
        <w:t xml:space="preserve"> Without optimizing the location of embedded CRC per code, </w:t>
      </w:r>
      <w:r w:rsidR="00713EB3">
        <w:rPr>
          <w:lang w:val="en-US" w:eastAsia="en-US" w:bidi="he-IL"/>
        </w:rPr>
        <w:t>Early Termination</w:t>
      </w:r>
      <w:r>
        <w:rPr>
          <w:lang w:val="en-US" w:eastAsia="en-US" w:bidi="he-IL"/>
        </w:rPr>
        <w:t xml:space="preserve"> gains are below 20%, and the profitability of using the scheme is questionable.</w:t>
      </w:r>
    </w:p>
    <w:p w14:paraId="6C44FF4D" w14:textId="77777777" w:rsidR="00697899" w:rsidRDefault="00697899" w:rsidP="00697899">
      <w:pPr>
        <w:rPr>
          <w:lang w:eastAsia="en-US"/>
        </w:rPr>
      </w:pPr>
      <w:r>
        <w:rPr>
          <w:b/>
          <w:i/>
          <w:u w:val="single"/>
          <w:lang w:eastAsia="ko-KR"/>
        </w:rPr>
        <w:t>Observation 1</w:t>
      </w:r>
      <w:r w:rsidR="0031782E">
        <w:rPr>
          <w:b/>
          <w:i/>
          <w:u w:val="single"/>
          <w:lang w:eastAsia="ko-KR"/>
        </w:rPr>
        <w:t>4</w:t>
      </w:r>
      <w:r>
        <w:rPr>
          <w:b/>
          <w:i/>
          <w:u w:val="single"/>
          <w:lang w:eastAsia="ko-KR"/>
        </w:rPr>
        <w:t>:</w:t>
      </w:r>
      <w:r>
        <w:rPr>
          <w:i/>
          <w:iCs/>
          <w:lang w:eastAsia="en-US"/>
        </w:rPr>
        <w:t xml:space="preserve"> </w:t>
      </w:r>
      <w:r>
        <w:rPr>
          <w:lang w:eastAsia="en-US"/>
        </w:rPr>
        <w:t>Early Termination gains of Distributed CRC are expected to be below 10%, due to very late locations of the distributed parity bits.</w:t>
      </w:r>
    </w:p>
    <w:p w14:paraId="2E031FC4" w14:textId="77777777" w:rsidR="00697899" w:rsidRDefault="00697899" w:rsidP="00697899"/>
    <w:p w14:paraId="48E6602B" w14:textId="3E9E8E1D" w:rsidR="00697899" w:rsidRDefault="00697899" w:rsidP="00697899">
      <w:r>
        <w:rPr>
          <w:b/>
          <w:i/>
          <w:u w:val="single"/>
          <w:lang w:eastAsia="ko-KR"/>
        </w:rPr>
        <w:t>Proposal 1:</w:t>
      </w:r>
      <w:r>
        <w:rPr>
          <w:i/>
          <w:lang w:eastAsia="ko-KR"/>
        </w:rPr>
        <w:t xml:space="preserve">  </w:t>
      </w:r>
      <w:r>
        <w:rPr>
          <w:iCs/>
          <w:lang w:eastAsia="ko-KR"/>
        </w:rPr>
        <w:t>Use J+J’=</w:t>
      </w:r>
      <m:oMath>
        <m:sSub>
          <m:sSubPr>
            <m:ctrlPr>
              <w:rPr>
                <w:rFonts w:ascii="Cambria Math" w:hAnsi="Cambria Math"/>
                <w:i/>
                <w:iCs/>
                <w:lang w:eastAsia="ko-KR"/>
              </w:rPr>
            </m:ctrlPr>
          </m:sSubPr>
          <m:e>
            <m:r>
              <w:rPr>
                <w:rFonts w:ascii="Cambria Math" w:hAnsi="Cambria Math"/>
                <w:lang w:eastAsia="ko-KR"/>
              </w:rPr>
              <m:t>n</m:t>
            </m:r>
          </m:e>
          <m:sub>
            <m:r>
              <w:rPr>
                <w:rFonts w:ascii="Cambria Math" w:hAnsi="Cambria Math"/>
                <w:lang w:eastAsia="ko-KR"/>
              </w:rPr>
              <m:t>FAR</m:t>
            </m:r>
          </m:sub>
        </m:sSub>
        <m:r>
          <w:rPr>
            <w:rFonts w:ascii="Cambria Math" w:hAnsi="Cambria Math"/>
            <w:lang w:eastAsia="ko-KR"/>
          </w:rPr>
          <m:t>+3</m:t>
        </m:r>
      </m:oMath>
      <w:r>
        <w:rPr>
          <w:iCs/>
          <w:lang w:eastAsia="ko-KR"/>
        </w:rPr>
        <w:t xml:space="preserve"> for </w:t>
      </w:r>
      <w:r w:rsidR="002F7072">
        <w:rPr>
          <w:iCs/>
          <w:lang w:eastAsia="ko-KR"/>
        </w:rPr>
        <w:t>p</w:t>
      </w:r>
      <w:r>
        <w:rPr>
          <w:iCs/>
          <w:lang w:eastAsia="ko-KR"/>
        </w:rPr>
        <w:t>olar code construction.</w:t>
      </w:r>
    </w:p>
    <w:p w14:paraId="490433C7" w14:textId="77777777" w:rsidR="00697899" w:rsidRDefault="00697899" w:rsidP="00697899">
      <w:r>
        <w:rPr>
          <w:b/>
          <w:i/>
          <w:u w:val="single"/>
          <w:lang w:eastAsia="ko-KR"/>
        </w:rPr>
        <w:t>Proposal 2:</w:t>
      </w:r>
      <w:r>
        <w:rPr>
          <w:i/>
          <w:lang w:eastAsia="ko-KR"/>
        </w:rPr>
        <w:t xml:space="preserve"> </w:t>
      </w:r>
      <w:r>
        <w:rPr>
          <w:i/>
          <w:lang w:eastAsia="ko-KR"/>
        </w:rPr>
        <w:tab/>
      </w:r>
      <w:r>
        <w:t xml:space="preserve">If some of the J+J’ bits are distributed to allow ET, a relaxed requirement for FAR due to undetectable decoding errors should be agreed. </w:t>
      </w:r>
    </w:p>
    <w:p w14:paraId="4143312F" w14:textId="77777777" w:rsidR="00A00E48" w:rsidRPr="00B96A01" w:rsidRDefault="00A00E48" w:rsidP="00A01CAD">
      <w:pPr>
        <w:rPr>
          <w:i/>
          <w:lang w:eastAsia="ko-KR"/>
        </w:rPr>
      </w:pPr>
    </w:p>
    <w:p w14:paraId="49C2B463" w14:textId="77777777" w:rsidR="00697899" w:rsidRDefault="00697899">
      <w:pPr>
        <w:overflowPunct/>
        <w:autoSpaceDE/>
        <w:autoSpaceDN/>
        <w:adjustRightInd/>
        <w:spacing w:after="0"/>
        <w:textAlignment w:val="auto"/>
        <w:rPr>
          <w:rFonts w:ascii="Arial" w:hAnsi="Arial" w:cs="Times New Roman"/>
          <w:sz w:val="36"/>
        </w:rPr>
      </w:pPr>
      <w:r>
        <w:br w:type="page"/>
      </w:r>
    </w:p>
    <w:p w14:paraId="4D8F0B69" w14:textId="77777777" w:rsidR="00C32581" w:rsidRPr="00BA723C" w:rsidRDefault="00C32581" w:rsidP="00C32581">
      <w:pPr>
        <w:pStyle w:val="Heading1"/>
        <w:numPr>
          <w:ilvl w:val="0"/>
          <w:numId w:val="0"/>
        </w:numPr>
        <w:rPr>
          <w:lang w:eastAsia="ja-JP"/>
        </w:rPr>
      </w:pPr>
      <w:r w:rsidRPr="00BA723C">
        <w:rPr>
          <w:lang w:eastAsia="ja-JP"/>
        </w:rPr>
        <w:lastRenderedPageBreak/>
        <w:t>References</w:t>
      </w:r>
    </w:p>
    <w:p w14:paraId="03B5A5FF" w14:textId="77777777" w:rsidR="00A8224B" w:rsidRPr="00BA723C" w:rsidRDefault="00A8224B" w:rsidP="00317729">
      <w:pPr>
        <w:pStyle w:val="ListParagraph"/>
        <w:numPr>
          <w:ilvl w:val="0"/>
          <w:numId w:val="8"/>
        </w:numPr>
        <w:rPr>
          <w:rFonts w:asciiTheme="majorBidi" w:hAnsiTheme="majorBidi"/>
          <w:sz w:val="20"/>
          <w:szCs w:val="20"/>
        </w:rPr>
      </w:pPr>
      <w:bookmarkStart w:id="89" w:name="_Ref481825115"/>
      <w:r w:rsidRPr="00BA723C">
        <w:rPr>
          <w:rFonts w:asciiTheme="majorBidi" w:hAnsiTheme="majorBidi"/>
          <w:sz w:val="20"/>
          <w:szCs w:val="20"/>
        </w:rPr>
        <w:t>Chairman’s notes RAN1#88b</w:t>
      </w:r>
    </w:p>
    <w:p w14:paraId="6AADDBDC" w14:textId="77777777" w:rsidR="00C32581" w:rsidRPr="00BA723C" w:rsidRDefault="00A8224B"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Chairman’s notes RAN1#</w:t>
      </w:r>
      <w:r w:rsidR="00C32581" w:rsidRPr="00BA723C">
        <w:rPr>
          <w:rFonts w:asciiTheme="majorBidi" w:hAnsiTheme="majorBidi"/>
          <w:sz w:val="20"/>
          <w:szCs w:val="20"/>
        </w:rPr>
        <w:t>89</w:t>
      </w:r>
      <w:bookmarkEnd w:id="89"/>
    </w:p>
    <w:p w14:paraId="2AD877EA" w14:textId="77777777" w:rsidR="00E03FA2" w:rsidRPr="00BA723C" w:rsidRDefault="00E03FA2"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 xml:space="preserve">R1-1709882, Enhancement of Early Termination of Polar Codes by placing UE-ID on Frozen Bits, Tsofun Algorithm, </w:t>
      </w:r>
      <w:r w:rsidRPr="00BA723C">
        <w:rPr>
          <w:rFonts w:asciiTheme="majorBidi" w:eastAsia="SimSun" w:hAnsiTheme="majorBidi"/>
          <w:sz w:val="20"/>
          <w:szCs w:val="20"/>
        </w:rPr>
        <w:t>RAN1-NR-AH#2</w:t>
      </w:r>
    </w:p>
    <w:p w14:paraId="4D7D228D" w14:textId="77777777" w:rsidR="00C32581" w:rsidRPr="00BA723C" w:rsidRDefault="006B2DD1"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R1-1708833, “Design details of Distributed CRC”, Nokia, RAN1#89</w:t>
      </w:r>
    </w:p>
    <w:p w14:paraId="54A34D31" w14:textId="77777777" w:rsidR="008C0DE7" w:rsidRDefault="006B2DD1"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w:t>
      </w:r>
      <w:r w:rsidR="008C0DE7" w:rsidRPr="00BA723C">
        <w:rPr>
          <w:rFonts w:asciiTheme="majorBidi" w:hAnsiTheme="majorBidi"/>
          <w:sz w:val="20"/>
          <w:szCs w:val="20"/>
        </w:rPr>
        <w:t>CRC distributed Polar code construction</w:t>
      </w:r>
      <w:r w:rsidRPr="00BA723C">
        <w:rPr>
          <w:rFonts w:asciiTheme="majorBidi" w:hAnsiTheme="majorBidi"/>
          <w:sz w:val="20"/>
          <w:szCs w:val="20"/>
        </w:rPr>
        <w:t>”</w:t>
      </w:r>
      <w:r w:rsidR="00FF5E07" w:rsidRPr="00BA723C">
        <w:rPr>
          <w:rFonts w:asciiTheme="majorBidi" w:hAnsiTheme="majorBidi"/>
          <w:sz w:val="20"/>
          <w:szCs w:val="20"/>
        </w:rPr>
        <w:t xml:space="preserve">, Nokia, [89-27] </w:t>
      </w:r>
      <w:r w:rsidR="00A81194">
        <w:rPr>
          <w:rFonts w:asciiTheme="majorBidi" w:hAnsiTheme="majorBidi"/>
          <w:sz w:val="20"/>
          <w:szCs w:val="20"/>
        </w:rPr>
        <w:t>offline email discussion</w:t>
      </w:r>
    </w:p>
    <w:p w14:paraId="17D54611" w14:textId="77777777" w:rsidR="00A81194" w:rsidRDefault="00E21B16" w:rsidP="00317729">
      <w:pPr>
        <w:pStyle w:val="ListParagraph"/>
        <w:numPr>
          <w:ilvl w:val="0"/>
          <w:numId w:val="8"/>
        </w:numPr>
        <w:rPr>
          <w:rFonts w:asciiTheme="majorBidi" w:hAnsiTheme="majorBidi"/>
          <w:sz w:val="20"/>
          <w:szCs w:val="20"/>
        </w:rPr>
      </w:pPr>
      <w:r>
        <w:rPr>
          <w:rFonts w:asciiTheme="majorBidi" w:hAnsiTheme="majorBidi"/>
          <w:sz w:val="20"/>
          <w:szCs w:val="20"/>
        </w:rPr>
        <w:t>“</w:t>
      </w:r>
      <w:r w:rsidRPr="00E21B16">
        <w:rPr>
          <w:rFonts w:asciiTheme="majorBidi" w:hAnsiTheme="majorBidi"/>
          <w:sz w:val="20"/>
          <w:szCs w:val="20"/>
        </w:rPr>
        <w:t>Polar Code Construction</w:t>
      </w:r>
      <w:r>
        <w:rPr>
          <w:rFonts w:asciiTheme="majorBidi" w:hAnsiTheme="majorBidi"/>
          <w:sz w:val="20"/>
          <w:szCs w:val="20"/>
        </w:rPr>
        <w:t>”</w:t>
      </w:r>
      <w:r w:rsidRPr="00985EE8">
        <w:rPr>
          <w:rFonts w:asciiTheme="majorBidi" w:hAnsiTheme="majorBidi"/>
          <w:sz w:val="20"/>
          <w:szCs w:val="20"/>
        </w:rPr>
        <w:t>,</w:t>
      </w:r>
      <w:r w:rsidR="00D02A3E">
        <w:rPr>
          <w:rFonts w:asciiTheme="majorBidi" w:hAnsiTheme="majorBidi"/>
          <w:sz w:val="20"/>
          <w:szCs w:val="20"/>
        </w:rPr>
        <w:t xml:space="preserve"> Huawei</w:t>
      </w:r>
      <w:bookmarkStart w:id="90" w:name="OLE_LINK8"/>
      <w:r>
        <w:rPr>
          <w:rFonts w:asciiTheme="majorBidi" w:hAnsiTheme="majorBidi"/>
          <w:sz w:val="20"/>
          <w:szCs w:val="20"/>
        </w:rPr>
        <w:t>,</w:t>
      </w:r>
      <w:r w:rsidRPr="00985EE8">
        <w:rPr>
          <w:rFonts w:asciiTheme="majorBidi" w:hAnsiTheme="majorBidi"/>
          <w:sz w:val="20"/>
          <w:szCs w:val="20"/>
        </w:rPr>
        <w:t xml:space="preserve"> [89-27] </w:t>
      </w:r>
      <w:r w:rsidR="00A81194">
        <w:rPr>
          <w:rFonts w:asciiTheme="majorBidi" w:hAnsiTheme="majorBidi"/>
          <w:sz w:val="20"/>
          <w:szCs w:val="20"/>
        </w:rPr>
        <w:t xml:space="preserve">offline </w:t>
      </w:r>
      <w:r w:rsidRPr="00985EE8">
        <w:rPr>
          <w:rFonts w:asciiTheme="majorBidi" w:hAnsiTheme="majorBidi"/>
          <w:sz w:val="20"/>
          <w:szCs w:val="20"/>
        </w:rPr>
        <w:t>email discussion</w:t>
      </w:r>
      <w:bookmarkEnd w:id="90"/>
    </w:p>
    <w:p w14:paraId="6BEDB7EA" w14:textId="77777777" w:rsidR="00143A1A" w:rsidRPr="00A81194" w:rsidRDefault="00143A1A" w:rsidP="00317729">
      <w:pPr>
        <w:pStyle w:val="ListParagraph"/>
        <w:numPr>
          <w:ilvl w:val="0"/>
          <w:numId w:val="8"/>
        </w:numPr>
        <w:rPr>
          <w:rFonts w:asciiTheme="majorBidi" w:hAnsiTheme="majorBidi"/>
          <w:sz w:val="20"/>
          <w:szCs w:val="20"/>
        </w:rPr>
      </w:pPr>
      <w:r w:rsidRPr="00A81194">
        <w:rPr>
          <w:rFonts w:asciiTheme="majorBidi" w:hAnsiTheme="majorBidi"/>
          <w:sz w:val="20"/>
          <w:szCs w:val="20"/>
        </w:rPr>
        <w:t xml:space="preserve">“Simple distributed CRC for Polar code”, Intel, [89-27] offline </w:t>
      </w:r>
      <w:r>
        <w:rPr>
          <w:rFonts w:asciiTheme="majorBidi" w:hAnsiTheme="majorBidi"/>
          <w:sz w:val="20"/>
          <w:szCs w:val="20"/>
        </w:rPr>
        <w:t>email discussion</w:t>
      </w:r>
    </w:p>
    <w:p w14:paraId="19B57FA0" w14:textId="77777777" w:rsidR="002E4412" w:rsidRDefault="004F5F53" w:rsidP="00317729">
      <w:pPr>
        <w:pStyle w:val="ListParagraph"/>
        <w:numPr>
          <w:ilvl w:val="0"/>
          <w:numId w:val="8"/>
        </w:numPr>
        <w:rPr>
          <w:rFonts w:asciiTheme="majorBidi" w:hAnsiTheme="majorBidi"/>
          <w:sz w:val="20"/>
          <w:szCs w:val="20"/>
        </w:rPr>
      </w:pPr>
      <w:r w:rsidRPr="00985EE8">
        <w:rPr>
          <w:rFonts w:asciiTheme="majorBidi" w:hAnsiTheme="majorBidi"/>
          <w:sz w:val="20"/>
          <w:szCs w:val="20"/>
        </w:rPr>
        <w:t>“Distributed simple parity check Polar codes”, NTT DOCOMO</w:t>
      </w:r>
      <w:bookmarkStart w:id="91" w:name="OLE_LINK6"/>
      <w:bookmarkStart w:id="92" w:name="OLE_LINK7"/>
      <w:r w:rsidRPr="00985EE8">
        <w:rPr>
          <w:rFonts w:asciiTheme="majorBidi" w:hAnsiTheme="majorBidi"/>
          <w:sz w:val="20"/>
          <w:szCs w:val="20"/>
        </w:rPr>
        <w:t xml:space="preserve">, [89-27] </w:t>
      </w:r>
      <w:r w:rsidR="00A81194">
        <w:rPr>
          <w:rFonts w:asciiTheme="majorBidi" w:hAnsiTheme="majorBidi"/>
          <w:sz w:val="20"/>
          <w:szCs w:val="20"/>
        </w:rPr>
        <w:t xml:space="preserve">offline </w:t>
      </w:r>
      <w:r w:rsidRPr="00985EE8">
        <w:rPr>
          <w:rFonts w:asciiTheme="majorBidi" w:hAnsiTheme="majorBidi"/>
          <w:sz w:val="20"/>
          <w:szCs w:val="20"/>
        </w:rPr>
        <w:t>email discussion</w:t>
      </w:r>
      <w:bookmarkEnd w:id="91"/>
      <w:bookmarkEnd w:id="92"/>
    </w:p>
    <w:p w14:paraId="62EDDB17" w14:textId="77777777" w:rsidR="00510694" w:rsidRDefault="00510694" w:rsidP="00317729">
      <w:pPr>
        <w:pStyle w:val="ListParagraph"/>
        <w:numPr>
          <w:ilvl w:val="0"/>
          <w:numId w:val="8"/>
        </w:numPr>
        <w:rPr>
          <w:rFonts w:asciiTheme="majorBidi" w:hAnsiTheme="majorBidi"/>
          <w:sz w:val="20"/>
          <w:szCs w:val="20"/>
        </w:rPr>
      </w:pPr>
      <w:r>
        <w:rPr>
          <w:rFonts w:asciiTheme="majorBidi" w:hAnsiTheme="majorBidi"/>
          <w:sz w:val="20"/>
          <w:szCs w:val="20"/>
        </w:rPr>
        <w:t>“</w:t>
      </w:r>
      <w:r w:rsidRPr="00510694">
        <w:rPr>
          <w:rFonts w:asciiTheme="majorBidi" w:hAnsiTheme="majorBidi"/>
          <w:sz w:val="20"/>
          <w:szCs w:val="20"/>
        </w:rPr>
        <w:t>Polar design for control channel</w:t>
      </w:r>
      <w:r>
        <w:rPr>
          <w:rFonts w:asciiTheme="majorBidi" w:hAnsiTheme="majorBidi"/>
          <w:sz w:val="20"/>
          <w:szCs w:val="20"/>
        </w:rPr>
        <w:t>”, CATT, [89-27] offline email discussion</w:t>
      </w:r>
    </w:p>
    <w:p w14:paraId="59FAE383" w14:textId="77777777" w:rsidR="00A81194" w:rsidRPr="00A81194" w:rsidRDefault="00A81194" w:rsidP="00977FD3">
      <w:pPr>
        <w:pStyle w:val="ListParagraph"/>
        <w:numPr>
          <w:ilvl w:val="0"/>
          <w:numId w:val="8"/>
        </w:numPr>
        <w:rPr>
          <w:rFonts w:asciiTheme="majorBidi" w:hAnsiTheme="majorBidi"/>
          <w:sz w:val="20"/>
          <w:szCs w:val="20"/>
        </w:rPr>
      </w:pPr>
      <w:r w:rsidRPr="00A81194">
        <w:rPr>
          <w:rFonts w:asciiTheme="majorBidi" w:hAnsiTheme="majorBidi"/>
          <w:sz w:val="20"/>
          <w:szCs w:val="20"/>
        </w:rPr>
        <w:t>“Polar code construction for evaluation proposal”, Qualcomm, [89-27] offline email discussion</w:t>
      </w:r>
    </w:p>
    <w:p w14:paraId="08F6F07C" w14:textId="77777777" w:rsidR="00010E9F" w:rsidRDefault="00010E9F" w:rsidP="001B7725">
      <w:pPr>
        <w:pStyle w:val="ListParagraph"/>
        <w:numPr>
          <w:ilvl w:val="0"/>
          <w:numId w:val="8"/>
        </w:numPr>
        <w:rPr>
          <w:rFonts w:asciiTheme="majorBidi" w:hAnsiTheme="majorBidi"/>
          <w:sz w:val="20"/>
          <w:szCs w:val="20"/>
        </w:rPr>
      </w:pPr>
      <w:r w:rsidRPr="007343EB">
        <w:rPr>
          <w:rFonts w:asciiTheme="majorBidi" w:hAnsiTheme="majorBidi"/>
          <w:sz w:val="20"/>
          <w:szCs w:val="20"/>
        </w:rPr>
        <w:t>“Split-CRC Polar Code Construction for Early Termination”, Tsofun, [89-27] offline email discussion</w:t>
      </w:r>
      <w:r w:rsidRPr="00A81194">
        <w:rPr>
          <w:rFonts w:asciiTheme="majorBidi" w:hAnsiTheme="majorBidi"/>
          <w:sz w:val="20"/>
          <w:szCs w:val="20"/>
        </w:rPr>
        <w:t xml:space="preserve"> </w:t>
      </w:r>
    </w:p>
    <w:p w14:paraId="04747B00" w14:textId="77777777" w:rsidR="001B7725" w:rsidRDefault="001B7725" w:rsidP="001B7725">
      <w:pPr>
        <w:pStyle w:val="ListParagraph"/>
        <w:numPr>
          <w:ilvl w:val="0"/>
          <w:numId w:val="8"/>
        </w:numPr>
        <w:rPr>
          <w:rFonts w:asciiTheme="majorBidi" w:hAnsiTheme="majorBidi"/>
          <w:sz w:val="20"/>
          <w:szCs w:val="20"/>
        </w:rPr>
      </w:pPr>
      <w:r w:rsidRPr="00A81194">
        <w:rPr>
          <w:rFonts w:asciiTheme="majorBidi" w:hAnsiTheme="majorBidi"/>
          <w:sz w:val="20"/>
          <w:szCs w:val="20"/>
        </w:rPr>
        <w:t>“CRC-based Polar Code Construction”, Ericsson, [89-27] offline email discussion</w:t>
      </w:r>
    </w:p>
    <w:p w14:paraId="039F5A16" w14:textId="77777777" w:rsidR="00085261" w:rsidRDefault="00085261" w:rsidP="00085261">
      <w:pPr>
        <w:pStyle w:val="ListParagraph"/>
        <w:numPr>
          <w:ilvl w:val="0"/>
          <w:numId w:val="8"/>
        </w:numPr>
        <w:rPr>
          <w:rFonts w:asciiTheme="majorBidi" w:hAnsiTheme="majorBidi"/>
          <w:sz w:val="20"/>
          <w:szCs w:val="20"/>
        </w:rPr>
      </w:pPr>
      <w:r>
        <w:rPr>
          <w:rFonts w:asciiTheme="majorBidi" w:hAnsiTheme="majorBidi"/>
          <w:sz w:val="20"/>
          <w:szCs w:val="20"/>
        </w:rPr>
        <w:t>“Proposal for Polar code construction”, NEC,</w:t>
      </w:r>
      <w:r w:rsidRPr="00985EE8">
        <w:rPr>
          <w:rFonts w:asciiTheme="majorBidi" w:hAnsiTheme="majorBidi"/>
          <w:sz w:val="20"/>
          <w:szCs w:val="20"/>
        </w:rPr>
        <w:t xml:space="preserve"> [89-27] </w:t>
      </w:r>
      <w:r>
        <w:rPr>
          <w:rFonts w:asciiTheme="majorBidi" w:hAnsiTheme="majorBidi"/>
          <w:sz w:val="20"/>
          <w:szCs w:val="20"/>
        </w:rPr>
        <w:t xml:space="preserve">offline </w:t>
      </w:r>
      <w:r w:rsidRPr="00985EE8">
        <w:rPr>
          <w:rFonts w:asciiTheme="majorBidi" w:hAnsiTheme="majorBidi"/>
          <w:sz w:val="20"/>
          <w:szCs w:val="20"/>
        </w:rPr>
        <w:t>email discussion</w:t>
      </w:r>
    </w:p>
    <w:p w14:paraId="134FC27B" w14:textId="77777777" w:rsidR="00AC2349" w:rsidRDefault="00AC2349" w:rsidP="00AC2349">
      <w:pPr>
        <w:numPr>
          <w:ilvl w:val="0"/>
          <w:numId w:val="8"/>
        </w:numPr>
        <w:spacing w:before="100" w:beforeAutospacing="1" w:after="100" w:afterAutospacing="1"/>
        <w:rPr>
          <w:rFonts w:eastAsia="SimSun"/>
        </w:rPr>
      </w:pPr>
      <w:r w:rsidRPr="00204BD7">
        <w:rPr>
          <w:rFonts w:eastAsia="SimSun"/>
        </w:rPr>
        <w:t>R1-1708831</w:t>
      </w:r>
      <w:r>
        <w:rPr>
          <w:rFonts w:eastAsia="SimSun"/>
        </w:rPr>
        <w:t xml:space="preserve">, Performance evaluation of polar code constructions, </w:t>
      </w:r>
      <w:r w:rsidRPr="00576977">
        <w:rPr>
          <w:rFonts w:eastAsia="SimSun"/>
        </w:rPr>
        <w:t xml:space="preserve">Nokia, </w:t>
      </w:r>
      <w:r>
        <w:rPr>
          <w:rFonts w:eastAsia="SimSun"/>
        </w:rPr>
        <w:t>RAN1#89</w:t>
      </w:r>
    </w:p>
    <w:p w14:paraId="75E49CE8" w14:textId="77777777" w:rsidR="00942BD5" w:rsidRDefault="00942BD5" w:rsidP="00942BD5">
      <w:pPr>
        <w:numPr>
          <w:ilvl w:val="0"/>
          <w:numId w:val="8"/>
        </w:numPr>
        <w:spacing w:before="100" w:beforeAutospacing="1" w:after="100" w:afterAutospacing="1"/>
        <w:rPr>
          <w:rFonts w:eastAsia="SimSun"/>
        </w:rPr>
      </w:pPr>
      <w:r w:rsidRPr="00942BD5">
        <w:rPr>
          <w:rFonts w:eastAsia="SimSun"/>
        </w:rPr>
        <w:t>R1-1706965</w:t>
      </w:r>
      <w:r>
        <w:rPr>
          <w:rFonts w:eastAsia="SimSun"/>
        </w:rPr>
        <w:t>, Polar code design,</w:t>
      </w:r>
      <w:r w:rsidRPr="00942BD5">
        <w:rPr>
          <w:rFonts w:eastAsia="SimSun"/>
        </w:rPr>
        <w:t xml:space="preserve"> Huawei</w:t>
      </w:r>
      <w:r>
        <w:rPr>
          <w:rFonts w:eastAsia="SimSun"/>
        </w:rPr>
        <w:t>, RAN1#89</w:t>
      </w:r>
    </w:p>
    <w:p w14:paraId="5E646146" w14:textId="77777777" w:rsidR="002D77AE" w:rsidRDefault="002D77AE" w:rsidP="00942BD5">
      <w:pPr>
        <w:numPr>
          <w:ilvl w:val="0"/>
          <w:numId w:val="8"/>
        </w:numPr>
        <w:spacing w:before="100" w:beforeAutospacing="1" w:after="100" w:afterAutospacing="1"/>
        <w:rPr>
          <w:rFonts w:eastAsia="SimSun"/>
        </w:rPr>
      </w:pPr>
      <w:r>
        <w:rPr>
          <w:rFonts w:eastAsia="SimSun"/>
        </w:rPr>
        <w:t>[89-26] offline email discussion</w:t>
      </w:r>
    </w:p>
    <w:p w14:paraId="4BF490F9" w14:textId="77777777" w:rsidR="008C6563" w:rsidRDefault="00704C71" w:rsidP="008C6563">
      <w:pPr>
        <w:numPr>
          <w:ilvl w:val="0"/>
          <w:numId w:val="8"/>
        </w:numPr>
        <w:spacing w:before="100" w:beforeAutospacing="1" w:after="100" w:afterAutospacing="1"/>
        <w:rPr>
          <w:rFonts w:eastAsia="SimSun"/>
        </w:rPr>
      </w:pPr>
      <w:r>
        <w:rPr>
          <w:rFonts w:eastAsia="SimSun"/>
        </w:rPr>
        <w:t>“</w:t>
      </w:r>
      <w:r w:rsidR="008C6563" w:rsidRPr="008C6563">
        <w:rPr>
          <w:rFonts w:eastAsia="SimSun"/>
        </w:rPr>
        <w:t>Simplified Timing Model for NR SCL Decoding</w:t>
      </w:r>
      <w:r>
        <w:rPr>
          <w:rFonts w:eastAsia="SimSun"/>
        </w:rPr>
        <w:t>”, Tsofun, [89-26] offline email discussion</w:t>
      </w:r>
    </w:p>
    <w:p w14:paraId="006A726F" w14:textId="77777777" w:rsidR="00697899" w:rsidRDefault="00697899" w:rsidP="00697899">
      <w:pPr>
        <w:spacing w:before="100" w:beforeAutospacing="1" w:after="100" w:afterAutospacing="1"/>
        <w:rPr>
          <w:rFonts w:eastAsia="SimSun"/>
        </w:rPr>
      </w:pPr>
    </w:p>
    <w:p w14:paraId="0EB4B4DD" w14:textId="77777777" w:rsidR="00697899" w:rsidRDefault="00697899" w:rsidP="00697899">
      <w:pPr>
        <w:spacing w:before="100" w:beforeAutospacing="1" w:after="100" w:afterAutospacing="1"/>
        <w:rPr>
          <w:rFonts w:eastAsia="SimSun"/>
        </w:rPr>
      </w:pPr>
    </w:p>
    <w:p w14:paraId="453AD264" w14:textId="77777777" w:rsidR="004541FB" w:rsidRDefault="004541FB">
      <w:pPr>
        <w:overflowPunct/>
        <w:autoSpaceDE/>
        <w:autoSpaceDN/>
        <w:adjustRightInd/>
        <w:spacing w:after="0"/>
        <w:textAlignment w:val="auto"/>
        <w:rPr>
          <w:rFonts w:ascii="Arial" w:hAnsi="Arial" w:cs="Times New Roman"/>
          <w:sz w:val="36"/>
        </w:rPr>
      </w:pPr>
      <w:r>
        <w:br w:type="page"/>
      </w:r>
    </w:p>
    <w:p w14:paraId="458B4007" w14:textId="6F164AA7" w:rsidR="00205E45" w:rsidRDefault="00205E45" w:rsidP="00205E45">
      <w:pPr>
        <w:pStyle w:val="Heading1"/>
        <w:numPr>
          <w:ilvl w:val="0"/>
          <w:numId w:val="0"/>
        </w:numPr>
        <w:rPr>
          <w:lang w:eastAsia="ja-JP"/>
        </w:rPr>
      </w:pPr>
      <w:r>
        <w:rPr>
          <w:lang w:eastAsia="ja-JP"/>
        </w:rPr>
        <w:lastRenderedPageBreak/>
        <w:t>Appendix A</w:t>
      </w:r>
      <w:r w:rsidR="00A8517C">
        <w:rPr>
          <w:lang w:eastAsia="ja-JP"/>
        </w:rPr>
        <w:t>: Results of Early Termination Probability</w:t>
      </w:r>
    </w:p>
    <w:p w14:paraId="0A24254D" w14:textId="77777777" w:rsidR="00A8517C" w:rsidRDefault="00A8517C" w:rsidP="00A8517C">
      <w:pPr>
        <w:rPr>
          <w:lang w:eastAsia="en-US"/>
        </w:rPr>
      </w:pPr>
      <w:r>
        <w:rPr>
          <w:lang w:eastAsia="en-US"/>
        </w:rPr>
        <w:t xml:space="preserve">The figures below show simulation </w:t>
      </w:r>
      <w:r w:rsidRPr="00A8517C">
        <w:rPr>
          <w:lang w:eastAsia="en-US"/>
        </w:rPr>
        <w:t xml:space="preserve">results of Early Termination probability of embedded CRC blocks </w:t>
      </w:r>
      <w:r>
        <w:rPr>
          <w:lang w:eastAsia="en-US"/>
        </w:rPr>
        <w:t xml:space="preserve">of sizes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 xml:space="preserve"> = 3/4/5 bits, embedded at </w:t>
      </w:r>
      <w:r w:rsidRPr="00A8517C">
        <w:rPr>
          <w:lang w:eastAsia="en-US"/>
        </w:rPr>
        <w:t xml:space="preserve">locations typical for Split-CRC scheme (as determined by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Pr="00A8517C">
        <w:rPr>
          <w:lang w:eastAsia="en-US"/>
        </w:rPr>
        <w:t>)</w:t>
      </w:r>
      <w:r>
        <w:rPr>
          <w:lang w:eastAsia="en-US"/>
        </w:rPr>
        <w:t>. All three scenarios relevant for ET were profiled: correct candidate transmission; valid Polar code scrambled by a different UE-ID; random QPSK data.</w:t>
      </w:r>
    </w:p>
    <w:p w14:paraId="27B7A130" w14:textId="77777777" w:rsidR="00205E45" w:rsidRPr="009003E1" w:rsidRDefault="009003E1" w:rsidP="00205E45">
      <w:pPr>
        <w:rPr>
          <w:b/>
          <w:bCs/>
          <w:u w:val="single"/>
        </w:rPr>
      </w:pPr>
      <w:r w:rsidRPr="009003E1">
        <w:rPr>
          <w:b/>
          <w:bCs/>
          <w:u w:val="single"/>
        </w:rPr>
        <w:t xml:space="preserve">Results for </w:t>
      </w:r>
      <m:oMath>
        <m:sSub>
          <m:sSubPr>
            <m:ctrlPr>
              <w:rPr>
                <w:rFonts w:ascii="Cambria Math" w:hAnsi="Cambria Math"/>
                <w:b/>
                <w:bCs/>
                <w:i/>
                <w:u w:val="single"/>
              </w:rPr>
            </m:ctrlPr>
          </m:sSubPr>
          <m:e>
            <m:r>
              <m:rPr>
                <m:sty m:val="bi"/>
              </m:rPr>
              <w:rPr>
                <w:rFonts w:ascii="Cambria Math" w:hAnsi="Cambria Math"/>
                <w:u w:val="single"/>
              </w:rPr>
              <m:t>C</m:t>
            </m:r>
          </m:e>
          <m:sub>
            <m:r>
              <m:rPr>
                <m:sty m:val="bi"/>
              </m:rPr>
              <w:rPr>
                <w:rFonts w:ascii="Cambria Math" w:hAnsi="Cambria Math"/>
                <w:u w:val="single"/>
              </w:rPr>
              <m:t>1</m:t>
            </m:r>
          </m:sub>
        </m:sSub>
        <m:r>
          <m:rPr>
            <m:sty m:val="bi"/>
          </m:rPr>
          <w:rPr>
            <w:rFonts w:ascii="Cambria Math" w:hAnsi="Cambria Math"/>
            <w:u w:val="single"/>
          </w:rPr>
          <m:t>=5</m:t>
        </m:r>
      </m:oMath>
      <w:r w:rsidRPr="009003E1">
        <w:rPr>
          <w:b/>
          <w:bCs/>
          <w:u w:val="single"/>
        </w:rPr>
        <w:t xml:space="preserve"> bits:</w:t>
      </w:r>
    </w:p>
    <w:p w14:paraId="4AAF7A57" w14:textId="56027E7F" w:rsidR="009003E1" w:rsidRDefault="00317341" w:rsidP="00B5014D">
      <w:pPr>
        <w:jc w:val="center"/>
      </w:pPr>
      <w:r w:rsidRPr="00317341">
        <w:rPr>
          <w:noProof/>
        </w:rPr>
        <w:drawing>
          <wp:inline distT="0" distB="0" distL="0" distR="0" wp14:anchorId="38BBB77D" wp14:editId="653FEC4B">
            <wp:extent cx="4629150" cy="347186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32169" cy="3474127"/>
                    </a:xfrm>
                    <a:prstGeom prst="rect">
                      <a:avLst/>
                    </a:prstGeom>
                  </pic:spPr>
                </pic:pic>
              </a:graphicData>
            </a:graphic>
          </wp:inline>
        </w:drawing>
      </w:r>
    </w:p>
    <w:p w14:paraId="48F53585" w14:textId="77777777" w:rsidR="00B5014D" w:rsidRDefault="002F36DB" w:rsidP="00B5014D">
      <w:pPr>
        <w:jc w:val="center"/>
      </w:pPr>
      <w:r w:rsidRPr="002F36DB">
        <w:rPr>
          <w:noProof/>
        </w:rPr>
        <w:drawing>
          <wp:inline distT="0" distB="0" distL="0" distR="0" wp14:anchorId="589DD089" wp14:editId="57F8B67C">
            <wp:extent cx="4367283" cy="3275462"/>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81325" cy="3285994"/>
                    </a:xfrm>
                    <a:prstGeom prst="rect">
                      <a:avLst/>
                    </a:prstGeom>
                  </pic:spPr>
                </pic:pic>
              </a:graphicData>
            </a:graphic>
          </wp:inline>
        </w:drawing>
      </w:r>
    </w:p>
    <w:p w14:paraId="021307F6" w14:textId="42AF10D8" w:rsidR="00B5014D" w:rsidRDefault="00317341" w:rsidP="00B5014D">
      <w:pPr>
        <w:jc w:val="center"/>
      </w:pPr>
      <w:r w:rsidRPr="00317341">
        <w:rPr>
          <w:noProof/>
        </w:rPr>
        <w:lastRenderedPageBreak/>
        <w:drawing>
          <wp:inline distT="0" distB="0" distL="0" distR="0" wp14:anchorId="51260CBA" wp14:editId="53D7801A">
            <wp:extent cx="4622800" cy="34671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22800" cy="3467100"/>
                    </a:xfrm>
                    <a:prstGeom prst="rect">
                      <a:avLst/>
                    </a:prstGeom>
                  </pic:spPr>
                </pic:pic>
              </a:graphicData>
            </a:graphic>
          </wp:inline>
        </w:drawing>
      </w:r>
    </w:p>
    <w:p w14:paraId="2F251746" w14:textId="73A6D67C" w:rsidR="00B5014D" w:rsidRDefault="00317341" w:rsidP="00B5014D">
      <w:pPr>
        <w:jc w:val="center"/>
      </w:pPr>
      <w:r w:rsidRPr="00317341">
        <w:rPr>
          <w:noProof/>
        </w:rPr>
        <w:drawing>
          <wp:inline distT="0" distB="0" distL="0" distR="0" wp14:anchorId="627F3ABF" wp14:editId="45FD9A36">
            <wp:extent cx="5334000" cy="400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34000" cy="4000500"/>
                    </a:xfrm>
                    <a:prstGeom prst="rect">
                      <a:avLst/>
                    </a:prstGeom>
                  </pic:spPr>
                </pic:pic>
              </a:graphicData>
            </a:graphic>
          </wp:inline>
        </w:drawing>
      </w:r>
    </w:p>
    <w:p w14:paraId="2DECB19A" w14:textId="77777777" w:rsidR="004541FB" w:rsidRDefault="004541FB">
      <w:pPr>
        <w:overflowPunct/>
        <w:autoSpaceDE/>
        <w:autoSpaceDN/>
        <w:adjustRightInd/>
        <w:spacing w:after="0"/>
        <w:textAlignment w:val="auto"/>
        <w:rPr>
          <w:b/>
          <w:bCs/>
          <w:u w:val="single"/>
        </w:rPr>
      </w:pPr>
      <w:r>
        <w:rPr>
          <w:b/>
          <w:bCs/>
          <w:u w:val="single"/>
        </w:rPr>
        <w:br w:type="page"/>
      </w:r>
    </w:p>
    <w:p w14:paraId="5CF19D1D" w14:textId="3A0D5E70" w:rsidR="009003E1" w:rsidRPr="009003E1" w:rsidRDefault="009003E1" w:rsidP="009003E1">
      <w:pPr>
        <w:rPr>
          <w:b/>
          <w:bCs/>
          <w:u w:val="single"/>
        </w:rPr>
      </w:pPr>
      <w:r w:rsidRPr="009003E1">
        <w:rPr>
          <w:b/>
          <w:bCs/>
          <w:u w:val="single"/>
        </w:rPr>
        <w:lastRenderedPageBreak/>
        <w:t xml:space="preserve">Results for </w:t>
      </w:r>
      <m:oMath>
        <m:sSub>
          <m:sSubPr>
            <m:ctrlPr>
              <w:rPr>
                <w:rFonts w:ascii="Cambria Math" w:hAnsi="Cambria Math"/>
                <w:b/>
                <w:bCs/>
                <w:i/>
                <w:u w:val="single"/>
              </w:rPr>
            </m:ctrlPr>
          </m:sSubPr>
          <m:e>
            <m:r>
              <m:rPr>
                <m:sty m:val="bi"/>
              </m:rPr>
              <w:rPr>
                <w:rFonts w:ascii="Cambria Math" w:hAnsi="Cambria Math"/>
                <w:u w:val="single"/>
              </w:rPr>
              <m:t>C</m:t>
            </m:r>
          </m:e>
          <m:sub>
            <m:r>
              <m:rPr>
                <m:sty m:val="bi"/>
              </m:rPr>
              <w:rPr>
                <w:rFonts w:ascii="Cambria Math" w:hAnsi="Cambria Math"/>
                <w:u w:val="single"/>
              </w:rPr>
              <m:t>1</m:t>
            </m:r>
          </m:sub>
        </m:sSub>
        <m:r>
          <m:rPr>
            <m:sty m:val="bi"/>
          </m:rPr>
          <w:rPr>
            <w:rFonts w:ascii="Cambria Math" w:hAnsi="Cambria Math"/>
            <w:u w:val="single"/>
          </w:rPr>
          <m:t>=4</m:t>
        </m:r>
      </m:oMath>
      <w:r w:rsidRPr="009003E1">
        <w:rPr>
          <w:b/>
          <w:bCs/>
          <w:u w:val="single"/>
        </w:rPr>
        <w:t xml:space="preserve"> bits:</w:t>
      </w:r>
    </w:p>
    <w:p w14:paraId="12F8E3C3" w14:textId="70E7E2B9" w:rsidR="009003E1" w:rsidRDefault="00317341" w:rsidP="00317341">
      <w:pPr>
        <w:jc w:val="center"/>
        <w:rPr>
          <w:highlight w:val="yellow"/>
        </w:rPr>
      </w:pPr>
      <w:r w:rsidRPr="00317341">
        <w:rPr>
          <w:noProof/>
        </w:rPr>
        <w:drawing>
          <wp:inline distT="0" distB="0" distL="0" distR="0" wp14:anchorId="040C0B23" wp14:editId="58039B5C">
            <wp:extent cx="4838700" cy="36290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42180" cy="3631635"/>
                    </a:xfrm>
                    <a:prstGeom prst="rect">
                      <a:avLst/>
                    </a:prstGeom>
                  </pic:spPr>
                </pic:pic>
              </a:graphicData>
            </a:graphic>
          </wp:inline>
        </w:drawing>
      </w:r>
    </w:p>
    <w:p w14:paraId="0AF1B405" w14:textId="418EB544" w:rsidR="00317341" w:rsidRDefault="00317341" w:rsidP="00317341">
      <w:pPr>
        <w:jc w:val="center"/>
        <w:rPr>
          <w:highlight w:val="yellow"/>
        </w:rPr>
      </w:pPr>
      <w:r w:rsidRPr="00317341">
        <w:rPr>
          <w:noProof/>
        </w:rPr>
        <w:drawing>
          <wp:inline distT="0" distB="0" distL="0" distR="0" wp14:anchorId="3FF5D43F" wp14:editId="2EBDEB61">
            <wp:extent cx="5219700" cy="39147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20543" cy="3915407"/>
                    </a:xfrm>
                    <a:prstGeom prst="rect">
                      <a:avLst/>
                    </a:prstGeom>
                  </pic:spPr>
                </pic:pic>
              </a:graphicData>
            </a:graphic>
          </wp:inline>
        </w:drawing>
      </w:r>
    </w:p>
    <w:p w14:paraId="1ACCD37D" w14:textId="21D530C2" w:rsidR="00317341" w:rsidRDefault="00317341" w:rsidP="00317341">
      <w:pPr>
        <w:jc w:val="center"/>
        <w:rPr>
          <w:highlight w:val="yellow"/>
        </w:rPr>
      </w:pPr>
      <w:r w:rsidRPr="00317341">
        <w:rPr>
          <w:noProof/>
        </w:rPr>
        <w:lastRenderedPageBreak/>
        <w:drawing>
          <wp:inline distT="0" distB="0" distL="0" distR="0" wp14:anchorId="1CD0A7DD" wp14:editId="06416A7D">
            <wp:extent cx="5321300" cy="399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21300" cy="3990975"/>
                    </a:xfrm>
                    <a:prstGeom prst="rect">
                      <a:avLst/>
                    </a:prstGeom>
                  </pic:spPr>
                </pic:pic>
              </a:graphicData>
            </a:graphic>
          </wp:inline>
        </w:drawing>
      </w:r>
    </w:p>
    <w:p w14:paraId="0ABC3FC6" w14:textId="48603C65" w:rsidR="00317341" w:rsidRDefault="00317341" w:rsidP="00317341">
      <w:pPr>
        <w:jc w:val="center"/>
        <w:rPr>
          <w:highlight w:val="yellow"/>
        </w:rPr>
      </w:pPr>
      <w:r w:rsidRPr="00317341">
        <w:rPr>
          <w:noProof/>
        </w:rPr>
        <w:drawing>
          <wp:inline distT="0" distB="0" distL="0" distR="0" wp14:anchorId="2EF9CDED" wp14:editId="37EA8F10">
            <wp:extent cx="5286375" cy="396478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87640" cy="3965730"/>
                    </a:xfrm>
                    <a:prstGeom prst="rect">
                      <a:avLst/>
                    </a:prstGeom>
                  </pic:spPr>
                </pic:pic>
              </a:graphicData>
            </a:graphic>
          </wp:inline>
        </w:drawing>
      </w:r>
    </w:p>
    <w:p w14:paraId="71465959" w14:textId="77777777" w:rsidR="009003E1" w:rsidRDefault="009003E1" w:rsidP="00205E45">
      <w:pPr>
        <w:rPr>
          <w:highlight w:val="yellow"/>
        </w:rPr>
      </w:pPr>
    </w:p>
    <w:p w14:paraId="32DE9D4D" w14:textId="77777777" w:rsidR="009003E1" w:rsidRDefault="009003E1" w:rsidP="009003E1">
      <w:pPr>
        <w:rPr>
          <w:b/>
          <w:bCs/>
          <w:u w:val="single"/>
        </w:rPr>
      </w:pPr>
      <w:r w:rsidRPr="009003E1">
        <w:rPr>
          <w:b/>
          <w:bCs/>
          <w:u w:val="single"/>
        </w:rPr>
        <w:lastRenderedPageBreak/>
        <w:t xml:space="preserve">Results for </w:t>
      </w:r>
      <m:oMath>
        <m:sSub>
          <m:sSubPr>
            <m:ctrlPr>
              <w:rPr>
                <w:rFonts w:ascii="Cambria Math" w:hAnsi="Cambria Math"/>
                <w:b/>
                <w:bCs/>
                <w:i/>
                <w:u w:val="single"/>
              </w:rPr>
            </m:ctrlPr>
          </m:sSubPr>
          <m:e>
            <m:r>
              <m:rPr>
                <m:sty m:val="bi"/>
              </m:rPr>
              <w:rPr>
                <w:rFonts w:ascii="Cambria Math" w:hAnsi="Cambria Math"/>
                <w:u w:val="single"/>
              </w:rPr>
              <m:t>C</m:t>
            </m:r>
          </m:e>
          <m:sub>
            <m:r>
              <m:rPr>
                <m:sty m:val="bi"/>
              </m:rPr>
              <w:rPr>
                <w:rFonts w:ascii="Cambria Math" w:hAnsi="Cambria Math"/>
                <w:u w:val="single"/>
              </w:rPr>
              <m:t>1</m:t>
            </m:r>
          </m:sub>
        </m:sSub>
        <m:r>
          <m:rPr>
            <m:sty m:val="bi"/>
          </m:rPr>
          <w:rPr>
            <w:rFonts w:ascii="Cambria Math" w:hAnsi="Cambria Math"/>
            <w:u w:val="single"/>
          </w:rPr>
          <m:t>=3</m:t>
        </m:r>
      </m:oMath>
      <w:r w:rsidRPr="009003E1">
        <w:rPr>
          <w:b/>
          <w:bCs/>
          <w:u w:val="single"/>
        </w:rPr>
        <w:t xml:space="preserve"> bits:</w:t>
      </w:r>
    </w:p>
    <w:p w14:paraId="21455117" w14:textId="35AADA90" w:rsidR="009003E1" w:rsidRDefault="006D6A75" w:rsidP="00B5014D">
      <w:pPr>
        <w:jc w:val="center"/>
        <w:rPr>
          <w:highlight w:val="yellow"/>
        </w:rPr>
      </w:pPr>
      <w:r w:rsidRPr="006D6A75">
        <w:rPr>
          <w:noProof/>
        </w:rPr>
        <w:drawing>
          <wp:inline distT="0" distB="0" distL="0" distR="0" wp14:anchorId="23228063" wp14:editId="1E8CA4F3">
            <wp:extent cx="5118100" cy="3838575"/>
            <wp:effectExtent l="0" t="0" r="635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18100" cy="3838575"/>
                    </a:xfrm>
                    <a:prstGeom prst="rect">
                      <a:avLst/>
                    </a:prstGeom>
                  </pic:spPr>
                </pic:pic>
              </a:graphicData>
            </a:graphic>
          </wp:inline>
        </w:drawing>
      </w:r>
    </w:p>
    <w:p w14:paraId="768F9CC7" w14:textId="22815976" w:rsidR="006D6A75" w:rsidRDefault="006D6A75" w:rsidP="00B5014D">
      <w:pPr>
        <w:jc w:val="center"/>
        <w:rPr>
          <w:highlight w:val="yellow"/>
        </w:rPr>
      </w:pPr>
      <w:r w:rsidRPr="006D6A75">
        <w:rPr>
          <w:noProof/>
        </w:rPr>
        <w:drawing>
          <wp:inline distT="0" distB="0" distL="0" distR="0" wp14:anchorId="0F8250D0" wp14:editId="26FB6C06">
            <wp:extent cx="5118100" cy="3838575"/>
            <wp:effectExtent l="0" t="0" r="635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18713" cy="3839035"/>
                    </a:xfrm>
                    <a:prstGeom prst="rect">
                      <a:avLst/>
                    </a:prstGeom>
                  </pic:spPr>
                </pic:pic>
              </a:graphicData>
            </a:graphic>
          </wp:inline>
        </w:drawing>
      </w:r>
    </w:p>
    <w:p w14:paraId="5751C4FB" w14:textId="0818217B" w:rsidR="006D6A75" w:rsidRDefault="006D6A75" w:rsidP="00B5014D">
      <w:pPr>
        <w:jc w:val="center"/>
        <w:rPr>
          <w:highlight w:val="yellow"/>
        </w:rPr>
      </w:pPr>
      <w:r w:rsidRPr="006D6A75">
        <w:rPr>
          <w:noProof/>
        </w:rPr>
        <w:lastRenderedPageBreak/>
        <w:drawing>
          <wp:inline distT="0" distB="0" distL="0" distR="0" wp14:anchorId="06FB6733" wp14:editId="1ECF053E">
            <wp:extent cx="5003800" cy="3752850"/>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05039" cy="3753779"/>
                    </a:xfrm>
                    <a:prstGeom prst="rect">
                      <a:avLst/>
                    </a:prstGeom>
                  </pic:spPr>
                </pic:pic>
              </a:graphicData>
            </a:graphic>
          </wp:inline>
        </w:drawing>
      </w:r>
    </w:p>
    <w:p w14:paraId="20C92801" w14:textId="381BAF40" w:rsidR="006D6A75" w:rsidRDefault="006D6A75" w:rsidP="00B5014D">
      <w:pPr>
        <w:jc w:val="center"/>
        <w:rPr>
          <w:highlight w:val="yellow"/>
        </w:rPr>
      </w:pPr>
      <w:r w:rsidRPr="006D6A75">
        <w:rPr>
          <w:noProof/>
        </w:rPr>
        <w:drawing>
          <wp:inline distT="0" distB="0" distL="0" distR="0" wp14:anchorId="191F0584" wp14:editId="1C3505E8">
            <wp:extent cx="5133975" cy="3850481"/>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37310" cy="3852982"/>
                    </a:xfrm>
                    <a:prstGeom prst="rect">
                      <a:avLst/>
                    </a:prstGeom>
                  </pic:spPr>
                </pic:pic>
              </a:graphicData>
            </a:graphic>
          </wp:inline>
        </w:drawing>
      </w:r>
    </w:p>
    <w:p w14:paraId="3B623F9D" w14:textId="77777777" w:rsidR="00FF7E9F" w:rsidRDefault="00FF7E9F">
      <w:pPr>
        <w:overflowPunct/>
        <w:autoSpaceDE/>
        <w:autoSpaceDN/>
        <w:adjustRightInd/>
        <w:spacing w:after="0"/>
        <w:textAlignment w:val="auto"/>
        <w:rPr>
          <w:highlight w:val="yellow"/>
        </w:rPr>
      </w:pPr>
      <w:r>
        <w:rPr>
          <w:highlight w:val="yellow"/>
        </w:rPr>
        <w:br w:type="page"/>
      </w:r>
    </w:p>
    <w:p w14:paraId="432F344A" w14:textId="77777777" w:rsidR="00FF7E9F" w:rsidRDefault="00FF7E9F" w:rsidP="00FF7E9F">
      <w:pPr>
        <w:pStyle w:val="Heading1"/>
        <w:numPr>
          <w:ilvl w:val="0"/>
          <w:numId w:val="0"/>
        </w:numPr>
        <w:rPr>
          <w:lang w:eastAsia="ja-JP"/>
        </w:rPr>
      </w:pPr>
      <w:r>
        <w:rPr>
          <w:lang w:eastAsia="ja-JP"/>
        </w:rPr>
        <w:lastRenderedPageBreak/>
        <w:t>Appendix B: Early Termination Latency &amp; Complexity Gains</w:t>
      </w:r>
    </w:p>
    <w:p w14:paraId="04F5D4F3" w14:textId="77777777" w:rsidR="00FF7E9F" w:rsidRDefault="00FF7E9F">
      <w:pPr>
        <w:overflowPunct/>
        <w:autoSpaceDE/>
        <w:autoSpaceDN/>
        <w:adjustRightInd/>
        <w:spacing w:after="0"/>
        <w:textAlignment w:val="auto"/>
        <w:rPr>
          <w:highlight w:val="yellow"/>
        </w:rPr>
      </w:pPr>
    </w:p>
    <w:p w14:paraId="65F72E7D" w14:textId="35F6D224" w:rsidR="00FF7E9F" w:rsidRDefault="00FF7E9F" w:rsidP="00FF7E9F">
      <w:r>
        <w:t xml:space="preserve">The figures below provide </w:t>
      </w:r>
      <w:r w:rsidR="00764BA2">
        <w:t xml:space="preserve">several </w:t>
      </w:r>
      <w:r>
        <w:t>examples of latency and complexity gains results obtained with Tsofun SSC-based analysis scheme in [17]. All Polar codes were constructed using PW sequence; the rate – matching scheme (where applicable) was bit-reversed shortening. The left sub-plot of each figure shows the gains with the X-axis being the index of the non-frozen symbol where decoding terminates; while the right sub-plot shows the gains corresponding to the termination point (X-axis) brought in the index in overall polar information word.</w:t>
      </w:r>
    </w:p>
    <w:p w14:paraId="56BF64CC" w14:textId="77777777" w:rsidR="00FF7E9F" w:rsidRDefault="00FF7E9F" w:rsidP="00FF7E9F">
      <w:r>
        <w:t>The value NPE in the figure titles denotes the number of processing elements assumed in the decoder (number of f and g LLR processing units). A general insight from the evaluations is that the value of NPE has a little impact on the relative latency and complexity gains of ET</w:t>
      </w:r>
      <w:r>
        <w:rPr>
          <w:rStyle w:val="FootnoteReference"/>
        </w:rPr>
        <w:footnoteReference w:id="9"/>
      </w:r>
      <w:r>
        <w:t>.</w:t>
      </w:r>
    </w:p>
    <w:p w14:paraId="078ADBD3" w14:textId="77777777" w:rsidR="00FF7E9F" w:rsidRDefault="00FF7E9F" w:rsidP="00617B70">
      <w:pPr>
        <w:jc w:val="center"/>
      </w:pPr>
    </w:p>
    <w:p w14:paraId="751FEED6" w14:textId="77777777" w:rsidR="00FF7E9F" w:rsidRDefault="00FF7E9F" w:rsidP="00617B70">
      <w:pPr>
        <w:jc w:val="center"/>
      </w:pPr>
      <w:r w:rsidRPr="00896045">
        <w:rPr>
          <w:noProof/>
        </w:rPr>
        <w:drawing>
          <wp:inline distT="0" distB="0" distL="0" distR="0" wp14:anchorId="0639769E" wp14:editId="65883894">
            <wp:extent cx="5506530" cy="2223706"/>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14372" cy="2226873"/>
                    </a:xfrm>
                    <a:prstGeom prst="rect">
                      <a:avLst/>
                    </a:prstGeom>
                  </pic:spPr>
                </pic:pic>
              </a:graphicData>
            </a:graphic>
          </wp:inline>
        </w:drawing>
      </w:r>
    </w:p>
    <w:p w14:paraId="651A88FE" w14:textId="77777777" w:rsidR="00FF7E9F" w:rsidRDefault="00FF7E9F" w:rsidP="00617B70">
      <w:pPr>
        <w:jc w:val="center"/>
      </w:pPr>
      <w:r w:rsidRPr="00896045">
        <w:rPr>
          <w:noProof/>
        </w:rPr>
        <w:drawing>
          <wp:inline distT="0" distB="0" distL="0" distR="0" wp14:anchorId="35EF8249" wp14:editId="4065E929">
            <wp:extent cx="5734138" cy="258128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44815" cy="2586088"/>
                    </a:xfrm>
                    <a:prstGeom prst="rect">
                      <a:avLst/>
                    </a:prstGeom>
                  </pic:spPr>
                </pic:pic>
              </a:graphicData>
            </a:graphic>
          </wp:inline>
        </w:drawing>
      </w:r>
    </w:p>
    <w:p w14:paraId="46065EDA" w14:textId="77777777" w:rsidR="00FF7E9F" w:rsidRDefault="00FF7E9F" w:rsidP="00617B70">
      <w:pPr>
        <w:jc w:val="center"/>
      </w:pPr>
    </w:p>
    <w:p w14:paraId="7D719E38" w14:textId="77777777" w:rsidR="00FF7E9F" w:rsidRDefault="00FF7E9F" w:rsidP="00617B70">
      <w:pPr>
        <w:jc w:val="center"/>
      </w:pPr>
      <w:r w:rsidRPr="00896045">
        <w:rPr>
          <w:noProof/>
        </w:rPr>
        <w:lastRenderedPageBreak/>
        <w:drawing>
          <wp:inline distT="0" distB="0" distL="0" distR="0" wp14:anchorId="20AE9E0B" wp14:editId="65F1BECC">
            <wp:extent cx="6107148" cy="2490138"/>
            <wp:effectExtent l="0" t="0" r="8255"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35226" cy="2501586"/>
                    </a:xfrm>
                    <a:prstGeom prst="rect">
                      <a:avLst/>
                    </a:prstGeom>
                  </pic:spPr>
                </pic:pic>
              </a:graphicData>
            </a:graphic>
          </wp:inline>
        </w:drawing>
      </w:r>
    </w:p>
    <w:p w14:paraId="0ACFC00F" w14:textId="77777777" w:rsidR="00FF7E9F" w:rsidRDefault="00FF7E9F" w:rsidP="00617B70">
      <w:pPr>
        <w:jc w:val="center"/>
      </w:pPr>
      <w:r w:rsidRPr="00896045">
        <w:rPr>
          <w:noProof/>
        </w:rPr>
        <w:drawing>
          <wp:inline distT="0" distB="0" distL="0" distR="0" wp14:anchorId="063177CC" wp14:editId="32CD7EDD">
            <wp:extent cx="5734851" cy="2740329"/>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40295" cy="2742930"/>
                    </a:xfrm>
                    <a:prstGeom prst="rect">
                      <a:avLst/>
                    </a:prstGeom>
                  </pic:spPr>
                </pic:pic>
              </a:graphicData>
            </a:graphic>
          </wp:inline>
        </w:drawing>
      </w:r>
    </w:p>
    <w:p w14:paraId="5F07C0B6" w14:textId="77777777" w:rsidR="00FF7E9F" w:rsidRDefault="00617B70" w:rsidP="00617B70">
      <w:pPr>
        <w:jc w:val="center"/>
        <w:rPr>
          <w:highlight w:val="yellow"/>
        </w:rPr>
      </w:pPr>
      <w:r w:rsidRPr="00617B70">
        <w:rPr>
          <w:noProof/>
        </w:rPr>
        <w:drawing>
          <wp:inline distT="0" distB="0" distL="0" distR="0" wp14:anchorId="1088AF24" wp14:editId="66B3BD29">
            <wp:extent cx="6032890" cy="2678260"/>
            <wp:effectExtent l="0" t="0" r="635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45952" cy="2684059"/>
                    </a:xfrm>
                    <a:prstGeom prst="rect">
                      <a:avLst/>
                    </a:prstGeom>
                  </pic:spPr>
                </pic:pic>
              </a:graphicData>
            </a:graphic>
          </wp:inline>
        </w:drawing>
      </w:r>
    </w:p>
    <w:p w14:paraId="4778E7F9" w14:textId="77777777" w:rsidR="00617B70" w:rsidRDefault="00617B70" w:rsidP="00617B70">
      <w:pPr>
        <w:jc w:val="center"/>
        <w:rPr>
          <w:highlight w:val="yellow"/>
        </w:rPr>
      </w:pPr>
      <w:r w:rsidRPr="00617B70">
        <w:rPr>
          <w:noProof/>
        </w:rPr>
        <w:lastRenderedPageBreak/>
        <w:drawing>
          <wp:inline distT="0" distB="0" distL="0" distR="0" wp14:anchorId="186CB9DE" wp14:editId="1E2349AD">
            <wp:extent cx="6332220" cy="2683510"/>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332220" cy="2683510"/>
                    </a:xfrm>
                    <a:prstGeom prst="rect">
                      <a:avLst/>
                    </a:prstGeom>
                  </pic:spPr>
                </pic:pic>
              </a:graphicData>
            </a:graphic>
          </wp:inline>
        </w:drawing>
      </w:r>
    </w:p>
    <w:p w14:paraId="04681DD8" w14:textId="77777777" w:rsidR="00617B70" w:rsidRDefault="00617B70" w:rsidP="00617B70">
      <w:pPr>
        <w:jc w:val="center"/>
        <w:rPr>
          <w:highlight w:val="yellow"/>
        </w:rPr>
      </w:pPr>
      <w:r w:rsidRPr="00617B70">
        <w:rPr>
          <w:noProof/>
        </w:rPr>
        <w:drawing>
          <wp:inline distT="0" distB="0" distL="0" distR="0" wp14:anchorId="4ACE2506" wp14:editId="616F3357">
            <wp:extent cx="6103950" cy="257942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18329" cy="2585503"/>
                    </a:xfrm>
                    <a:prstGeom prst="rect">
                      <a:avLst/>
                    </a:prstGeom>
                  </pic:spPr>
                </pic:pic>
              </a:graphicData>
            </a:graphic>
          </wp:inline>
        </w:drawing>
      </w:r>
    </w:p>
    <w:p w14:paraId="294D878A" w14:textId="77777777" w:rsidR="00617B70" w:rsidRPr="00205E45" w:rsidRDefault="00617B70" w:rsidP="00617B70">
      <w:pPr>
        <w:jc w:val="center"/>
        <w:rPr>
          <w:highlight w:val="yellow"/>
        </w:rPr>
      </w:pPr>
      <w:r w:rsidRPr="00617B70">
        <w:rPr>
          <w:noProof/>
        </w:rPr>
        <w:drawing>
          <wp:inline distT="0" distB="0" distL="0" distR="0" wp14:anchorId="02117A7C" wp14:editId="73948D68">
            <wp:extent cx="6332220" cy="26593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32220" cy="2659380"/>
                    </a:xfrm>
                    <a:prstGeom prst="rect">
                      <a:avLst/>
                    </a:prstGeom>
                  </pic:spPr>
                </pic:pic>
              </a:graphicData>
            </a:graphic>
          </wp:inline>
        </w:drawing>
      </w:r>
    </w:p>
    <w:sectPr w:rsidR="00617B70" w:rsidRPr="00205E45" w:rsidSect="00B21B9E">
      <w:headerReference w:type="even" r:id="rId51"/>
      <w:footerReference w:type="even" r:id="rId52"/>
      <w:footerReference w:type="default" r:id="rId53"/>
      <w:footnotePr>
        <w:numRestart w:val="eachSect"/>
      </w:footnotePr>
      <w:type w:val="continuous"/>
      <w:pgSz w:w="12240" w:h="15840" w:code="1"/>
      <w:pgMar w:top="1418" w:right="1134" w:bottom="1276" w:left="1134" w:header="680" w:footer="19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06C9F4" w14:textId="77777777" w:rsidR="00D67976" w:rsidRDefault="00D67976" w:rsidP="00A01CAD">
      <w:r>
        <w:separator/>
      </w:r>
    </w:p>
    <w:p w14:paraId="1D7E546F" w14:textId="77777777" w:rsidR="00D67976" w:rsidRDefault="00D67976" w:rsidP="00A01CAD"/>
  </w:endnote>
  <w:endnote w:type="continuationSeparator" w:id="0">
    <w:p w14:paraId="68E190EB" w14:textId="77777777" w:rsidR="00D67976" w:rsidRDefault="00D67976" w:rsidP="00A01CAD">
      <w:r>
        <w:continuationSeparator/>
      </w:r>
    </w:p>
    <w:p w14:paraId="308167CE" w14:textId="77777777" w:rsidR="00D67976" w:rsidRDefault="00D67976" w:rsidP="00A01CAD"/>
  </w:endnote>
  <w:endnote w:type="continuationNotice" w:id="1">
    <w:p w14:paraId="6DAD24A6" w14:textId="77777777" w:rsidR="00D67976" w:rsidRDefault="00D67976" w:rsidP="00A01CAD"/>
    <w:p w14:paraId="2663E393" w14:textId="77777777" w:rsidR="00D67976" w:rsidRDefault="00D67976" w:rsidP="00A01C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A1A8D" w14:textId="77777777" w:rsidR="00655D07" w:rsidRDefault="00655D0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E595E3A" w14:textId="77777777" w:rsidR="00655D07" w:rsidRDefault="00655D07" w:rsidP="00505E39">
    <w:pPr>
      <w:pStyle w:val="Footer"/>
      <w:ind w:right="360"/>
    </w:pPr>
  </w:p>
  <w:p w14:paraId="0580AA18" w14:textId="77777777" w:rsidR="00655D07" w:rsidRDefault="00655D07" w:rsidP="00A01C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4AD4C5" w14:textId="77777777" w:rsidR="00655D07" w:rsidRDefault="00655D07" w:rsidP="00450D3B">
    <w:pPr>
      <w:pStyle w:val="Footer"/>
      <w:ind w:right="360"/>
      <w:rPr>
        <w:rStyle w:val="PageNumber"/>
      </w:rPr>
    </w:pPr>
  </w:p>
  <w:p w14:paraId="0BD135B4" w14:textId="6C32F974" w:rsidR="00655D07" w:rsidRDefault="00655D0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E54B7">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E54B7">
      <w:rPr>
        <w:rStyle w:val="PageNumber"/>
      </w:rPr>
      <w:t>27</w:t>
    </w:r>
    <w:r>
      <w:rPr>
        <w:rStyle w:val="PageNumber"/>
      </w:rPr>
      <w:fldChar w:fldCharType="end"/>
    </w:r>
  </w:p>
  <w:p w14:paraId="7405ED57" w14:textId="77777777" w:rsidR="00655D07" w:rsidRDefault="00655D07" w:rsidP="00A01CA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97D4D6" w14:textId="77777777" w:rsidR="00D67976" w:rsidRDefault="00D67976" w:rsidP="00A01CAD">
      <w:r>
        <w:separator/>
      </w:r>
    </w:p>
    <w:p w14:paraId="39CD0B01" w14:textId="77777777" w:rsidR="00D67976" w:rsidRDefault="00D67976" w:rsidP="00A01CAD"/>
  </w:footnote>
  <w:footnote w:type="continuationSeparator" w:id="0">
    <w:p w14:paraId="5676EDB7" w14:textId="77777777" w:rsidR="00D67976" w:rsidRDefault="00D67976" w:rsidP="00A01CAD">
      <w:r>
        <w:continuationSeparator/>
      </w:r>
    </w:p>
    <w:p w14:paraId="2B8A659D" w14:textId="77777777" w:rsidR="00D67976" w:rsidRDefault="00D67976" w:rsidP="00A01CAD"/>
  </w:footnote>
  <w:footnote w:type="continuationNotice" w:id="1">
    <w:p w14:paraId="1521AD13" w14:textId="77777777" w:rsidR="00D67976" w:rsidRDefault="00D67976" w:rsidP="00A01CAD"/>
    <w:p w14:paraId="47F9794F" w14:textId="77777777" w:rsidR="00D67976" w:rsidRDefault="00D67976" w:rsidP="00A01CAD"/>
  </w:footnote>
  <w:footnote w:id="2">
    <w:p w14:paraId="4BB0FA81" w14:textId="77777777" w:rsidR="00655D07" w:rsidRPr="00925C19" w:rsidRDefault="00655D07">
      <w:pPr>
        <w:pStyle w:val="FootnoteText"/>
        <w:rPr>
          <w:lang w:val="en-US"/>
        </w:rPr>
      </w:pPr>
      <w:r>
        <w:rPr>
          <w:rStyle w:val="FootnoteReference"/>
        </w:rPr>
        <w:footnoteRef/>
      </w:r>
      <w:r>
        <w:t xml:space="preserve"> </w:t>
      </w:r>
      <w:r>
        <w:rPr>
          <w:lang w:val="en-US"/>
        </w:rPr>
        <w:t>Except for the fact that the base worst-case decoding latency may somewhat change due to the different allocation of information bits</w:t>
      </w:r>
    </w:p>
  </w:footnote>
  <w:footnote w:id="3">
    <w:p w14:paraId="5F86FFA7" w14:textId="77777777" w:rsidR="00655D07" w:rsidRPr="00E53C66" w:rsidRDefault="00655D07">
      <w:pPr>
        <w:pStyle w:val="FootnoteText"/>
      </w:pPr>
      <w:r>
        <w:rPr>
          <w:rStyle w:val="FootnoteReference"/>
        </w:rPr>
        <w:footnoteRef/>
      </w:r>
      <w:r>
        <w:t xml:space="preserve"> Assuming UE-specific DCI, the XOR pattern for common DCI is FFS; precise choice of the bits from UE-ID is FFS.</w:t>
      </w:r>
    </w:p>
  </w:footnote>
  <w:footnote w:id="4">
    <w:p w14:paraId="590A8CDF" w14:textId="77777777" w:rsidR="00655D07" w:rsidRDefault="00655D07" w:rsidP="005C0A0B">
      <w:pPr>
        <w:pStyle w:val="FootnoteText"/>
      </w:pPr>
      <w:r>
        <w:rPr>
          <w:rStyle w:val="FootnoteReference"/>
        </w:rPr>
        <w:footnoteRef/>
      </w:r>
      <w:r>
        <w:t xml:space="preserve"> Same comment as above. In addition, note that all bits of the UE-ID have to be XOR’ed with either bits of the first or the second CRC block (or both).</w:t>
      </w:r>
    </w:p>
  </w:footnote>
  <w:footnote w:id="5">
    <w:p w14:paraId="04CB33BD" w14:textId="77777777" w:rsidR="00655D07" w:rsidRDefault="00655D07" w:rsidP="00761438">
      <w:pPr>
        <w:pStyle w:val="FootnoteText"/>
      </w:pPr>
      <w:r>
        <w:rPr>
          <w:rStyle w:val="FootnoteReference"/>
        </w:rPr>
        <w:footnoteRef/>
      </w:r>
      <w:r>
        <w:t xml:space="preserve"> Note: no path pruning / list reduction based on CRC result may be done, since this may degrade FAR performance</w:t>
      </w:r>
    </w:p>
  </w:footnote>
  <w:footnote w:id="6">
    <w:p w14:paraId="028C7C48" w14:textId="77777777" w:rsidR="00655D07" w:rsidRDefault="00655D07" w:rsidP="00761438">
      <w:pPr>
        <w:pStyle w:val="FootnoteText"/>
      </w:pPr>
      <w:r>
        <w:rPr>
          <w:rStyle w:val="FootnoteReference"/>
        </w:rPr>
        <w:footnoteRef/>
      </w:r>
      <w:r>
        <w:t xml:space="preserve"> Choosing the best decoding path that passes CRC and is not marked invalid may degrade FAR performance</w:t>
      </w:r>
    </w:p>
  </w:footnote>
  <w:footnote w:id="7">
    <w:p w14:paraId="6288867C" w14:textId="77777777" w:rsidR="00655D07" w:rsidRPr="003645EB" w:rsidRDefault="00655D07" w:rsidP="00773620">
      <w:pPr>
        <w:pStyle w:val="FootnoteText"/>
        <w:rPr>
          <w:lang w:val="en-US"/>
        </w:rPr>
      </w:pPr>
      <w:r>
        <w:rPr>
          <w:rStyle w:val="FootnoteReference"/>
        </w:rPr>
        <w:footnoteRef/>
      </w:r>
      <w:r>
        <w:t xml:space="preserve"> </w:t>
      </w:r>
      <w:r>
        <w:rPr>
          <w:sz w:val="20"/>
          <w:lang w:eastAsia="en-US"/>
        </w:rPr>
        <w:t>Note: the decoded information bits themselves are typically highly correlated (among the decoding paths)</w:t>
      </w:r>
    </w:p>
  </w:footnote>
  <w:footnote w:id="8">
    <w:p w14:paraId="2A9C22F6" w14:textId="77777777" w:rsidR="00655D07" w:rsidRPr="000A2F09" w:rsidRDefault="00655D07">
      <w:pPr>
        <w:pStyle w:val="FootnoteText"/>
        <w:rPr>
          <w:lang w:val="en-US"/>
        </w:rPr>
      </w:pPr>
      <w:r>
        <w:rPr>
          <w:rStyle w:val="FootnoteReference"/>
        </w:rPr>
        <w:footnoteRef/>
      </w:r>
      <w:r>
        <w:t xml:space="preserve"> </w:t>
      </w:r>
      <w:r>
        <w:rPr>
          <w:lang w:val="en-US"/>
        </w:rPr>
        <w:t>This statement is only true conditioned on a correct decoding of all preceding information bits</w:t>
      </w:r>
    </w:p>
  </w:footnote>
  <w:footnote w:id="9">
    <w:p w14:paraId="42F5EEAA" w14:textId="77777777" w:rsidR="00655D07" w:rsidRPr="00454533" w:rsidRDefault="00655D07" w:rsidP="00FF7E9F">
      <w:pPr>
        <w:pStyle w:val="FootnoteText"/>
        <w:rPr>
          <w:lang w:val="en-US"/>
        </w:rPr>
      </w:pPr>
      <w:r>
        <w:rPr>
          <w:rStyle w:val="FootnoteReference"/>
        </w:rPr>
        <w:footnoteRef/>
      </w:r>
      <w:r>
        <w:t xml:space="preserve"> </w:t>
      </w:r>
      <w:r>
        <w:rPr>
          <w:lang w:val="en-US"/>
        </w:rPr>
        <w:t>NPE has a major impact on the absolute decoding latency, of course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A64BBE" w14:textId="77777777" w:rsidR="00655D07" w:rsidRDefault="00655D07" w:rsidP="00A01CAD">
    <w:r>
      <w:t xml:space="preserve">Page </w:t>
    </w:r>
    <w:r>
      <w:fldChar w:fldCharType="begin"/>
    </w:r>
    <w:r>
      <w:instrText>PAGE</w:instrText>
    </w:r>
    <w:r>
      <w:fldChar w:fldCharType="separate"/>
    </w:r>
    <w:r>
      <w:rPr>
        <w:noProof/>
      </w:rPr>
      <w:t>1</w:t>
    </w:r>
    <w:r>
      <w:rPr>
        <w:noProof/>
      </w:rPr>
      <w:fldChar w:fldCharType="end"/>
    </w:r>
  </w:p>
  <w:p w14:paraId="37B4AFE9" w14:textId="77777777" w:rsidR="00655D07" w:rsidRDefault="00655D07" w:rsidP="00A01C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7AE87E72"/>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C261EC6"/>
    <w:multiLevelType w:val="hybridMultilevel"/>
    <w:tmpl w:val="605AF822"/>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2277C35"/>
    <w:multiLevelType w:val="singleLevel"/>
    <w:tmpl w:val="77EC3E24"/>
    <w:lvl w:ilvl="0">
      <w:start w:val="1"/>
      <w:numFmt w:val="decimal"/>
      <w:lvlText w:val="[%1]"/>
      <w:lvlJc w:val="left"/>
      <w:pPr>
        <w:tabs>
          <w:tab w:val="num" w:pos="567"/>
        </w:tabs>
        <w:ind w:left="567" w:hanging="567"/>
      </w:pPr>
      <w:rPr>
        <w:lang w:val="en-GB"/>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387A5961"/>
    <w:multiLevelType w:val="hybridMultilevel"/>
    <w:tmpl w:val="566A74FC"/>
    <w:lvl w:ilvl="0" w:tplc="86F27618">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573F43FF"/>
    <w:multiLevelType w:val="hybridMultilevel"/>
    <w:tmpl w:val="85102D06"/>
    <w:lvl w:ilvl="0" w:tplc="EEF4AE9E">
      <w:start w:val="23"/>
      <w:numFmt w:val="bullet"/>
      <w:lvlText w:val=""/>
      <w:lvlJc w:val="left"/>
      <w:pPr>
        <w:ind w:left="720" w:hanging="360"/>
      </w:pPr>
      <w:rPr>
        <w:rFonts w:ascii="Wingdings" w:eastAsiaTheme="minorEastAsia" w:hAnsi="Wingdings"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97A39F6"/>
    <w:multiLevelType w:val="hybridMultilevel"/>
    <w:tmpl w:val="9FD439DA"/>
    <w:lvl w:ilvl="0" w:tplc="86F27618">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B3B0E8E"/>
    <w:multiLevelType w:val="hybridMultilevel"/>
    <w:tmpl w:val="605AF8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8202BF4"/>
    <w:multiLevelType w:val="hybridMultilevel"/>
    <w:tmpl w:val="B69648E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1"/>
  </w:num>
  <w:num w:numId="3">
    <w:abstractNumId w:val="7"/>
  </w:num>
  <w:num w:numId="4">
    <w:abstractNumId w:val="6"/>
  </w:num>
  <w:num w:numId="5">
    <w:abstractNumId w:val="12"/>
  </w:num>
  <w:num w:numId="6">
    <w:abstractNumId w:val="11"/>
  </w:num>
  <w:num w:numId="7">
    <w:abstractNumId w:val="13"/>
  </w:num>
  <w:num w:numId="8">
    <w:abstractNumId w:val="3"/>
  </w:num>
  <w:num w:numId="9">
    <w:abstractNumId w:val="12"/>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5"/>
  </w:num>
  <w:num w:numId="13">
    <w:abstractNumId w:val="10"/>
  </w:num>
  <w:num w:numId="14">
    <w:abstractNumId w:val="2"/>
  </w:num>
  <w:num w:numId="15">
    <w:abstractNumId w:val="0"/>
  </w:num>
  <w:num w:numId="16">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ko-KR" w:vendorID="64" w:dllVersion="0" w:nlCheck="1" w:checkStyle="1"/>
  <w:activeWritingStyle w:appName="MSWord" w:lang="en-US" w:vendorID="64" w:dllVersion="6" w:nlCheck="1" w:checkStyle="1"/>
  <w:activeWritingStyle w:appName="MSWord" w:lang="en-GB"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375"/>
    <w:rsid w:val="0000270A"/>
    <w:rsid w:val="00002A8E"/>
    <w:rsid w:val="00002BC6"/>
    <w:rsid w:val="00003131"/>
    <w:rsid w:val="00003227"/>
    <w:rsid w:val="000033B4"/>
    <w:rsid w:val="000033D8"/>
    <w:rsid w:val="000033EC"/>
    <w:rsid w:val="000037FB"/>
    <w:rsid w:val="00003EF4"/>
    <w:rsid w:val="0000403F"/>
    <w:rsid w:val="00004885"/>
    <w:rsid w:val="00004B0E"/>
    <w:rsid w:val="00004D8C"/>
    <w:rsid w:val="00004DCB"/>
    <w:rsid w:val="000051F0"/>
    <w:rsid w:val="0000553B"/>
    <w:rsid w:val="000060AF"/>
    <w:rsid w:val="000063BC"/>
    <w:rsid w:val="000065E3"/>
    <w:rsid w:val="000066E6"/>
    <w:rsid w:val="00006780"/>
    <w:rsid w:val="00006C7A"/>
    <w:rsid w:val="00007495"/>
    <w:rsid w:val="0000792C"/>
    <w:rsid w:val="00007B4B"/>
    <w:rsid w:val="00007BBD"/>
    <w:rsid w:val="000101EF"/>
    <w:rsid w:val="00010E97"/>
    <w:rsid w:val="00010E9F"/>
    <w:rsid w:val="00010FD1"/>
    <w:rsid w:val="0001117C"/>
    <w:rsid w:val="000122B4"/>
    <w:rsid w:val="000124D1"/>
    <w:rsid w:val="00012D57"/>
    <w:rsid w:val="0001321B"/>
    <w:rsid w:val="000137BA"/>
    <w:rsid w:val="00013B63"/>
    <w:rsid w:val="00013F64"/>
    <w:rsid w:val="000141F0"/>
    <w:rsid w:val="00014BA8"/>
    <w:rsid w:val="00014C08"/>
    <w:rsid w:val="00014E0E"/>
    <w:rsid w:val="00015785"/>
    <w:rsid w:val="00015A38"/>
    <w:rsid w:val="00015BCB"/>
    <w:rsid w:val="00015CED"/>
    <w:rsid w:val="000162B2"/>
    <w:rsid w:val="0001645D"/>
    <w:rsid w:val="000164BB"/>
    <w:rsid w:val="000167A6"/>
    <w:rsid w:val="00016DCE"/>
    <w:rsid w:val="00017309"/>
    <w:rsid w:val="000174C7"/>
    <w:rsid w:val="00017D69"/>
    <w:rsid w:val="0002002A"/>
    <w:rsid w:val="000203F2"/>
    <w:rsid w:val="000205C1"/>
    <w:rsid w:val="0002085F"/>
    <w:rsid w:val="000209B5"/>
    <w:rsid w:val="000209D8"/>
    <w:rsid w:val="00020D61"/>
    <w:rsid w:val="00021001"/>
    <w:rsid w:val="0002113C"/>
    <w:rsid w:val="0002130A"/>
    <w:rsid w:val="00021911"/>
    <w:rsid w:val="00021C67"/>
    <w:rsid w:val="00021DEC"/>
    <w:rsid w:val="000221EB"/>
    <w:rsid w:val="000222F7"/>
    <w:rsid w:val="000233F4"/>
    <w:rsid w:val="0002367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61"/>
    <w:rsid w:val="000273DF"/>
    <w:rsid w:val="00027EA4"/>
    <w:rsid w:val="000300FE"/>
    <w:rsid w:val="00030619"/>
    <w:rsid w:val="000307C6"/>
    <w:rsid w:val="00030F74"/>
    <w:rsid w:val="00030F85"/>
    <w:rsid w:val="000312B4"/>
    <w:rsid w:val="0003134F"/>
    <w:rsid w:val="000317B2"/>
    <w:rsid w:val="00031EDD"/>
    <w:rsid w:val="000321DC"/>
    <w:rsid w:val="00032293"/>
    <w:rsid w:val="000325CC"/>
    <w:rsid w:val="000325EF"/>
    <w:rsid w:val="0003260A"/>
    <w:rsid w:val="00032A0C"/>
    <w:rsid w:val="00032F26"/>
    <w:rsid w:val="00032F8C"/>
    <w:rsid w:val="00032FAE"/>
    <w:rsid w:val="00033D08"/>
    <w:rsid w:val="00034882"/>
    <w:rsid w:val="000349B7"/>
    <w:rsid w:val="00034BC9"/>
    <w:rsid w:val="0003510A"/>
    <w:rsid w:val="00035250"/>
    <w:rsid w:val="0003540B"/>
    <w:rsid w:val="00035574"/>
    <w:rsid w:val="00036199"/>
    <w:rsid w:val="000365A2"/>
    <w:rsid w:val="0003698E"/>
    <w:rsid w:val="00036C45"/>
    <w:rsid w:val="00036FA7"/>
    <w:rsid w:val="000370B4"/>
    <w:rsid w:val="0003723F"/>
    <w:rsid w:val="000377E3"/>
    <w:rsid w:val="00037A21"/>
    <w:rsid w:val="00037BEB"/>
    <w:rsid w:val="00037C2D"/>
    <w:rsid w:val="000402B6"/>
    <w:rsid w:val="000404F2"/>
    <w:rsid w:val="00040AAD"/>
    <w:rsid w:val="00040C15"/>
    <w:rsid w:val="000413B8"/>
    <w:rsid w:val="000416DE"/>
    <w:rsid w:val="0004182E"/>
    <w:rsid w:val="000418C8"/>
    <w:rsid w:val="0004198E"/>
    <w:rsid w:val="00041D52"/>
    <w:rsid w:val="00041EC3"/>
    <w:rsid w:val="00042920"/>
    <w:rsid w:val="00042BFC"/>
    <w:rsid w:val="000430CF"/>
    <w:rsid w:val="00043407"/>
    <w:rsid w:val="00043703"/>
    <w:rsid w:val="00043EB2"/>
    <w:rsid w:val="00044225"/>
    <w:rsid w:val="00044576"/>
    <w:rsid w:val="00044872"/>
    <w:rsid w:val="000449D4"/>
    <w:rsid w:val="00044F4F"/>
    <w:rsid w:val="00044FC4"/>
    <w:rsid w:val="000451E5"/>
    <w:rsid w:val="000453F6"/>
    <w:rsid w:val="00045A54"/>
    <w:rsid w:val="00045FB7"/>
    <w:rsid w:val="00046CD6"/>
    <w:rsid w:val="00046CE4"/>
    <w:rsid w:val="00046E6F"/>
    <w:rsid w:val="00046F9A"/>
    <w:rsid w:val="000472F3"/>
    <w:rsid w:val="000477BB"/>
    <w:rsid w:val="00047A82"/>
    <w:rsid w:val="00047B11"/>
    <w:rsid w:val="00050335"/>
    <w:rsid w:val="0005055B"/>
    <w:rsid w:val="000505E0"/>
    <w:rsid w:val="0005084F"/>
    <w:rsid w:val="00051101"/>
    <w:rsid w:val="00051135"/>
    <w:rsid w:val="00051287"/>
    <w:rsid w:val="000515F7"/>
    <w:rsid w:val="0005201C"/>
    <w:rsid w:val="0005241E"/>
    <w:rsid w:val="00052528"/>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4B6"/>
    <w:rsid w:val="00060586"/>
    <w:rsid w:val="0006090A"/>
    <w:rsid w:val="00060FDB"/>
    <w:rsid w:val="000612C5"/>
    <w:rsid w:val="000613C1"/>
    <w:rsid w:val="000616E1"/>
    <w:rsid w:val="00061BDC"/>
    <w:rsid w:val="00061C48"/>
    <w:rsid w:val="00061D2A"/>
    <w:rsid w:val="000621A9"/>
    <w:rsid w:val="0006263A"/>
    <w:rsid w:val="00062D9A"/>
    <w:rsid w:val="000631CE"/>
    <w:rsid w:val="00063485"/>
    <w:rsid w:val="00063F57"/>
    <w:rsid w:val="0006480B"/>
    <w:rsid w:val="00064A2B"/>
    <w:rsid w:val="00064B46"/>
    <w:rsid w:val="00064FE9"/>
    <w:rsid w:val="00065016"/>
    <w:rsid w:val="00065031"/>
    <w:rsid w:val="0006549C"/>
    <w:rsid w:val="0006556B"/>
    <w:rsid w:val="000659DD"/>
    <w:rsid w:val="00065D64"/>
    <w:rsid w:val="00066093"/>
    <w:rsid w:val="000667D1"/>
    <w:rsid w:val="00067087"/>
    <w:rsid w:val="0006739D"/>
    <w:rsid w:val="0006777C"/>
    <w:rsid w:val="00067FE2"/>
    <w:rsid w:val="00070192"/>
    <w:rsid w:val="00070702"/>
    <w:rsid w:val="00070705"/>
    <w:rsid w:val="0007118F"/>
    <w:rsid w:val="0007162A"/>
    <w:rsid w:val="000716FB"/>
    <w:rsid w:val="00071740"/>
    <w:rsid w:val="000717AD"/>
    <w:rsid w:val="00072094"/>
    <w:rsid w:val="00072E75"/>
    <w:rsid w:val="00072EFA"/>
    <w:rsid w:val="00072FF7"/>
    <w:rsid w:val="0007337F"/>
    <w:rsid w:val="0007368E"/>
    <w:rsid w:val="00073785"/>
    <w:rsid w:val="00073974"/>
    <w:rsid w:val="00073D3E"/>
    <w:rsid w:val="00073D7E"/>
    <w:rsid w:val="000741B3"/>
    <w:rsid w:val="00074375"/>
    <w:rsid w:val="000743A0"/>
    <w:rsid w:val="00074A9E"/>
    <w:rsid w:val="00074BF5"/>
    <w:rsid w:val="00074BFE"/>
    <w:rsid w:val="000752CD"/>
    <w:rsid w:val="00075680"/>
    <w:rsid w:val="00075999"/>
    <w:rsid w:val="00075AB6"/>
    <w:rsid w:val="00076408"/>
    <w:rsid w:val="0007661E"/>
    <w:rsid w:val="00077073"/>
    <w:rsid w:val="0008022A"/>
    <w:rsid w:val="00080418"/>
    <w:rsid w:val="000805B2"/>
    <w:rsid w:val="00080D74"/>
    <w:rsid w:val="00081383"/>
    <w:rsid w:val="000826FF"/>
    <w:rsid w:val="00082A49"/>
    <w:rsid w:val="00082C90"/>
    <w:rsid w:val="000832D0"/>
    <w:rsid w:val="00083322"/>
    <w:rsid w:val="0008399B"/>
    <w:rsid w:val="00083ABE"/>
    <w:rsid w:val="00084112"/>
    <w:rsid w:val="00084255"/>
    <w:rsid w:val="0008473D"/>
    <w:rsid w:val="00084994"/>
    <w:rsid w:val="00085239"/>
    <w:rsid w:val="00085261"/>
    <w:rsid w:val="00085BA9"/>
    <w:rsid w:val="00085E50"/>
    <w:rsid w:val="00085F08"/>
    <w:rsid w:val="000862A5"/>
    <w:rsid w:val="000862BA"/>
    <w:rsid w:val="000862F6"/>
    <w:rsid w:val="00086B50"/>
    <w:rsid w:val="00086C4D"/>
    <w:rsid w:val="0008711F"/>
    <w:rsid w:val="00087332"/>
    <w:rsid w:val="0008760B"/>
    <w:rsid w:val="0008782D"/>
    <w:rsid w:val="00087E29"/>
    <w:rsid w:val="00087E77"/>
    <w:rsid w:val="0009037D"/>
    <w:rsid w:val="00090394"/>
    <w:rsid w:val="00090573"/>
    <w:rsid w:val="00090779"/>
    <w:rsid w:val="000921E3"/>
    <w:rsid w:val="00092A3D"/>
    <w:rsid w:val="000931C3"/>
    <w:rsid w:val="00093566"/>
    <w:rsid w:val="00093F75"/>
    <w:rsid w:val="0009437A"/>
    <w:rsid w:val="000947B7"/>
    <w:rsid w:val="0009512D"/>
    <w:rsid w:val="000951AE"/>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2F09"/>
    <w:rsid w:val="000A31F7"/>
    <w:rsid w:val="000A3393"/>
    <w:rsid w:val="000A3ACB"/>
    <w:rsid w:val="000A3EFB"/>
    <w:rsid w:val="000A49DE"/>
    <w:rsid w:val="000A4B74"/>
    <w:rsid w:val="000A4FEA"/>
    <w:rsid w:val="000A52F5"/>
    <w:rsid w:val="000A54DF"/>
    <w:rsid w:val="000A5F9B"/>
    <w:rsid w:val="000A61CB"/>
    <w:rsid w:val="000A6252"/>
    <w:rsid w:val="000A64D8"/>
    <w:rsid w:val="000A6723"/>
    <w:rsid w:val="000A6788"/>
    <w:rsid w:val="000A68A9"/>
    <w:rsid w:val="000A6AC6"/>
    <w:rsid w:val="000A6CFE"/>
    <w:rsid w:val="000A6D06"/>
    <w:rsid w:val="000A6DD5"/>
    <w:rsid w:val="000A6F12"/>
    <w:rsid w:val="000A7C88"/>
    <w:rsid w:val="000B02C2"/>
    <w:rsid w:val="000B0751"/>
    <w:rsid w:val="000B081C"/>
    <w:rsid w:val="000B0E8D"/>
    <w:rsid w:val="000B10AB"/>
    <w:rsid w:val="000B10E2"/>
    <w:rsid w:val="000B1184"/>
    <w:rsid w:val="000B130E"/>
    <w:rsid w:val="000B1CD3"/>
    <w:rsid w:val="000B256B"/>
    <w:rsid w:val="000B32D4"/>
    <w:rsid w:val="000B38DA"/>
    <w:rsid w:val="000B3F37"/>
    <w:rsid w:val="000B41D4"/>
    <w:rsid w:val="000B4788"/>
    <w:rsid w:val="000B49D7"/>
    <w:rsid w:val="000B546F"/>
    <w:rsid w:val="000B6030"/>
    <w:rsid w:val="000B65BE"/>
    <w:rsid w:val="000B6BDF"/>
    <w:rsid w:val="000B71B6"/>
    <w:rsid w:val="000B7B2B"/>
    <w:rsid w:val="000B7D5E"/>
    <w:rsid w:val="000C08CD"/>
    <w:rsid w:val="000C133A"/>
    <w:rsid w:val="000C1545"/>
    <w:rsid w:val="000C1861"/>
    <w:rsid w:val="000C1DBD"/>
    <w:rsid w:val="000C240A"/>
    <w:rsid w:val="000C2DE1"/>
    <w:rsid w:val="000C2E7E"/>
    <w:rsid w:val="000C393F"/>
    <w:rsid w:val="000C39CF"/>
    <w:rsid w:val="000C3A7D"/>
    <w:rsid w:val="000C4065"/>
    <w:rsid w:val="000C4137"/>
    <w:rsid w:val="000C4538"/>
    <w:rsid w:val="000C4C76"/>
    <w:rsid w:val="000C5759"/>
    <w:rsid w:val="000C5985"/>
    <w:rsid w:val="000C5E7D"/>
    <w:rsid w:val="000C673C"/>
    <w:rsid w:val="000C69F8"/>
    <w:rsid w:val="000C6A01"/>
    <w:rsid w:val="000C71D9"/>
    <w:rsid w:val="000D0153"/>
    <w:rsid w:val="000D037E"/>
    <w:rsid w:val="000D0A0F"/>
    <w:rsid w:val="000D0AB8"/>
    <w:rsid w:val="000D0BCC"/>
    <w:rsid w:val="000D0F9A"/>
    <w:rsid w:val="000D108B"/>
    <w:rsid w:val="000D10A8"/>
    <w:rsid w:val="000D148D"/>
    <w:rsid w:val="000D14EB"/>
    <w:rsid w:val="000D1610"/>
    <w:rsid w:val="000D16A4"/>
    <w:rsid w:val="000D1A27"/>
    <w:rsid w:val="000D206C"/>
    <w:rsid w:val="000D210C"/>
    <w:rsid w:val="000D2185"/>
    <w:rsid w:val="000D2699"/>
    <w:rsid w:val="000D2AE0"/>
    <w:rsid w:val="000D2CDA"/>
    <w:rsid w:val="000D2D41"/>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5FE9"/>
    <w:rsid w:val="000D6E27"/>
    <w:rsid w:val="000D6E96"/>
    <w:rsid w:val="000D7268"/>
    <w:rsid w:val="000D7783"/>
    <w:rsid w:val="000E011D"/>
    <w:rsid w:val="000E03CF"/>
    <w:rsid w:val="000E0D89"/>
    <w:rsid w:val="000E1003"/>
    <w:rsid w:val="000E14B9"/>
    <w:rsid w:val="000E182B"/>
    <w:rsid w:val="000E1E8E"/>
    <w:rsid w:val="000E2787"/>
    <w:rsid w:val="000E279B"/>
    <w:rsid w:val="000E3075"/>
    <w:rsid w:val="000E331F"/>
    <w:rsid w:val="000E3358"/>
    <w:rsid w:val="000E38CD"/>
    <w:rsid w:val="000E38ED"/>
    <w:rsid w:val="000E3ECF"/>
    <w:rsid w:val="000E3F84"/>
    <w:rsid w:val="000E40C3"/>
    <w:rsid w:val="000E4C9B"/>
    <w:rsid w:val="000E4D01"/>
    <w:rsid w:val="000E5111"/>
    <w:rsid w:val="000E5830"/>
    <w:rsid w:val="000E5C4E"/>
    <w:rsid w:val="000E5CA5"/>
    <w:rsid w:val="000E5E3A"/>
    <w:rsid w:val="000E6576"/>
    <w:rsid w:val="000E65A7"/>
    <w:rsid w:val="000E6635"/>
    <w:rsid w:val="000E6BAF"/>
    <w:rsid w:val="000E6EED"/>
    <w:rsid w:val="000E6F62"/>
    <w:rsid w:val="000E7F51"/>
    <w:rsid w:val="000F00D8"/>
    <w:rsid w:val="000F05E1"/>
    <w:rsid w:val="000F095B"/>
    <w:rsid w:val="000F0A51"/>
    <w:rsid w:val="000F1208"/>
    <w:rsid w:val="000F13C4"/>
    <w:rsid w:val="000F13D7"/>
    <w:rsid w:val="000F17E4"/>
    <w:rsid w:val="000F1878"/>
    <w:rsid w:val="000F1CF3"/>
    <w:rsid w:val="000F1F98"/>
    <w:rsid w:val="000F20CD"/>
    <w:rsid w:val="000F2965"/>
    <w:rsid w:val="000F30BF"/>
    <w:rsid w:val="000F34C7"/>
    <w:rsid w:val="000F3B40"/>
    <w:rsid w:val="000F3F2F"/>
    <w:rsid w:val="000F42EA"/>
    <w:rsid w:val="000F4CAF"/>
    <w:rsid w:val="000F4D2F"/>
    <w:rsid w:val="000F4DD1"/>
    <w:rsid w:val="000F4F44"/>
    <w:rsid w:val="000F53CB"/>
    <w:rsid w:val="000F53F8"/>
    <w:rsid w:val="000F5D16"/>
    <w:rsid w:val="000F6799"/>
    <w:rsid w:val="000F6881"/>
    <w:rsid w:val="000F6C32"/>
    <w:rsid w:val="000F6D86"/>
    <w:rsid w:val="000F7B89"/>
    <w:rsid w:val="000F7CAD"/>
    <w:rsid w:val="00100097"/>
    <w:rsid w:val="001000E9"/>
    <w:rsid w:val="00100161"/>
    <w:rsid w:val="00100169"/>
    <w:rsid w:val="0010067A"/>
    <w:rsid w:val="00100AE1"/>
    <w:rsid w:val="001010D7"/>
    <w:rsid w:val="00101125"/>
    <w:rsid w:val="0010145C"/>
    <w:rsid w:val="00101489"/>
    <w:rsid w:val="001017C8"/>
    <w:rsid w:val="00101A0E"/>
    <w:rsid w:val="00101ACE"/>
    <w:rsid w:val="00101D6C"/>
    <w:rsid w:val="00102147"/>
    <w:rsid w:val="001021DD"/>
    <w:rsid w:val="001021F1"/>
    <w:rsid w:val="00102273"/>
    <w:rsid w:val="00102366"/>
    <w:rsid w:val="00102A33"/>
    <w:rsid w:val="00102E56"/>
    <w:rsid w:val="00103658"/>
    <w:rsid w:val="0010366C"/>
    <w:rsid w:val="00104058"/>
    <w:rsid w:val="0010405D"/>
    <w:rsid w:val="00104228"/>
    <w:rsid w:val="001042C9"/>
    <w:rsid w:val="001044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534"/>
    <w:rsid w:val="0010795D"/>
    <w:rsid w:val="0011034F"/>
    <w:rsid w:val="00110851"/>
    <w:rsid w:val="001115C0"/>
    <w:rsid w:val="001115F4"/>
    <w:rsid w:val="001116D2"/>
    <w:rsid w:val="0011173E"/>
    <w:rsid w:val="0011190B"/>
    <w:rsid w:val="00111A50"/>
    <w:rsid w:val="00111AD9"/>
    <w:rsid w:val="0011230B"/>
    <w:rsid w:val="001126ED"/>
    <w:rsid w:val="00112975"/>
    <w:rsid w:val="00112B8F"/>
    <w:rsid w:val="001134DA"/>
    <w:rsid w:val="0011372B"/>
    <w:rsid w:val="001137A4"/>
    <w:rsid w:val="00113C0A"/>
    <w:rsid w:val="00113D8F"/>
    <w:rsid w:val="001140FA"/>
    <w:rsid w:val="001141CF"/>
    <w:rsid w:val="00114379"/>
    <w:rsid w:val="001146A3"/>
    <w:rsid w:val="001146C6"/>
    <w:rsid w:val="001147B8"/>
    <w:rsid w:val="00114949"/>
    <w:rsid w:val="00114DA9"/>
    <w:rsid w:val="00114E61"/>
    <w:rsid w:val="00114EA7"/>
    <w:rsid w:val="0011536C"/>
    <w:rsid w:val="001154D0"/>
    <w:rsid w:val="00115716"/>
    <w:rsid w:val="0011584C"/>
    <w:rsid w:val="001158D5"/>
    <w:rsid w:val="00115DA0"/>
    <w:rsid w:val="00116339"/>
    <w:rsid w:val="00116A2D"/>
    <w:rsid w:val="00116C71"/>
    <w:rsid w:val="001175EF"/>
    <w:rsid w:val="00117677"/>
    <w:rsid w:val="00117957"/>
    <w:rsid w:val="001179DD"/>
    <w:rsid w:val="00117C78"/>
    <w:rsid w:val="001201EA"/>
    <w:rsid w:val="001203DB"/>
    <w:rsid w:val="0012079F"/>
    <w:rsid w:val="001207F3"/>
    <w:rsid w:val="00120841"/>
    <w:rsid w:val="00120C0C"/>
    <w:rsid w:val="00120C13"/>
    <w:rsid w:val="00120E51"/>
    <w:rsid w:val="0012106B"/>
    <w:rsid w:val="001210A5"/>
    <w:rsid w:val="00121769"/>
    <w:rsid w:val="001217E3"/>
    <w:rsid w:val="00121E1A"/>
    <w:rsid w:val="00122727"/>
    <w:rsid w:val="00122842"/>
    <w:rsid w:val="001232D2"/>
    <w:rsid w:val="0012345C"/>
    <w:rsid w:val="00123975"/>
    <w:rsid w:val="00123DED"/>
    <w:rsid w:val="001245E2"/>
    <w:rsid w:val="0012467D"/>
    <w:rsid w:val="001246EC"/>
    <w:rsid w:val="001249D7"/>
    <w:rsid w:val="001249FC"/>
    <w:rsid w:val="00124B7B"/>
    <w:rsid w:val="00124E10"/>
    <w:rsid w:val="00125078"/>
    <w:rsid w:val="001252FE"/>
    <w:rsid w:val="001255A6"/>
    <w:rsid w:val="00125D34"/>
    <w:rsid w:val="00125FA6"/>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3ECE"/>
    <w:rsid w:val="00134B84"/>
    <w:rsid w:val="00134BDD"/>
    <w:rsid w:val="00135015"/>
    <w:rsid w:val="00135095"/>
    <w:rsid w:val="00135517"/>
    <w:rsid w:val="001357A6"/>
    <w:rsid w:val="00135829"/>
    <w:rsid w:val="00135884"/>
    <w:rsid w:val="001358A7"/>
    <w:rsid w:val="001358F4"/>
    <w:rsid w:val="00135DF5"/>
    <w:rsid w:val="0013612A"/>
    <w:rsid w:val="00136998"/>
    <w:rsid w:val="00136AAD"/>
    <w:rsid w:val="00137280"/>
    <w:rsid w:val="00137288"/>
    <w:rsid w:val="00137480"/>
    <w:rsid w:val="001375B9"/>
    <w:rsid w:val="001376F7"/>
    <w:rsid w:val="0013790D"/>
    <w:rsid w:val="00137EA0"/>
    <w:rsid w:val="00140608"/>
    <w:rsid w:val="0014073C"/>
    <w:rsid w:val="00140762"/>
    <w:rsid w:val="00140825"/>
    <w:rsid w:val="0014086C"/>
    <w:rsid w:val="00140B0E"/>
    <w:rsid w:val="00140E5E"/>
    <w:rsid w:val="001410AA"/>
    <w:rsid w:val="001410F1"/>
    <w:rsid w:val="001418FE"/>
    <w:rsid w:val="00141E46"/>
    <w:rsid w:val="00141ED1"/>
    <w:rsid w:val="00141F72"/>
    <w:rsid w:val="0014206B"/>
    <w:rsid w:val="00142093"/>
    <w:rsid w:val="00142C6A"/>
    <w:rsid w:val="00142E42"/>
    <w:rsid w:val="00143153"/>
    <w:rsid w:val="0014371C"/>
    <w:rsid w:val="00143A1A"/>
    <w:rsid w:val="00143A32"/>
    <w:rsid w:val="00143EFE"/>
    <w:rsid w:val="00143FFE"/>
    <w:rsid w:val="0014471E"/>
    <w:rsid w:val="0014491B"/>
    <w:rsid w:val="00144B3F"/>
    <w:rsid w:val="00144D67"/>
    <w:rsid w:val="00144E04"/>
    <w:rsid w:val="001454C4"/>
    <w:rsid w:val="001462D7"/>
    <w:rsid w:val="00146577"/>
    <w:rsid w:val="00146773"/>
    <w:rsid w:val="0014703E"/>
    <w:rsid w:val="00147B66"/>
    <w:rsid w:val="00147D65"/>
    <w:rsid w:val="00147D91"/>
    <w:rsid w:val="001508E1"/>
    <w:rsid w:val="00150A38"/>
    <w:rsid w:val="001510ED"/>
    <w:rsid w:val="001517AB"/>
    <w:rsid w:val="00151805"/>
    <w:rsid w:val="00151897"/>
    <w:rsid w:val="00151E0B"/>
    <w:rsid w:val="00152066"/>
    <w:rsid w:val="00152559"/>
    <w:rsid w:val="0015289B"/>
    <w:rsid w:val="00152A3B"/>
    <w:rsid w:val="00152C84"/>
    <w:rsid w:val="0015347E"/>
    <w:rsid w:val="00153A48"/>
    <w:rsid w:val="00153A59"/>
    <w:rsid w:val="00153A6B"/>
    <w:rsid w:val="00153E69"/>
    <w:rsid w:val="00153EEF"/>
    <w:rsid w:val="00153F29"/>
    <w:rsid w:val="001540C6"/>
    <w:rsid w:val="00154376"/>
    <w:rsid w:val="001544AB"/>
    <w:rsid w:val="00154F0D"/>
    <w:rsid w:val="00155072"/>
    <w:rsid w:val="00155178"/>
    <w:rsid w:val="00155D53"/>
    <w:rsid w:val="0015622B"/>
    <w:rsid w:val="00156260"/>
    <w:rsid w:val="00156284"/>
    <w:rsid w:val="00156502"/>
    <w:rsid w:val="00156D6C"/>
    <w:rsid w:val="00157AEE"/>
    <w:rsid w:val="0016019C"/>
    <w:rsid w:val="001601C7"/>
    <w:rsid w:val="001602C2"/>
    <w:rsid w:val="001603B9"/>
    <w:rsid w:val="00160674"/>
    <w:rsid w:val="00160786"/>
    <w:rsid w:val="0016223E"/>
    <w:rsid w:val="00162262"/>
    <w:rsid w:val="001623A3"/>
    <w:rsid w:val="001625BD"/>
    <w:rsid w:val="00162801"/>
    <w:rsid w:val="00162BD5"/>
    <w:rsid w:val="00162CF1"/>
    <w:rsid w:val="00162F82"/>
    <w:rsid w:val="001630E4"/>
    <w:rsid w:val="001635EC"/>
    <w:rsid w:val="0016368F"/>
    <w:rsid w:val="001636A0"/>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67CF6"/>
    <w:rsid w:val="00170397"/>
    <w:rsid w:val="00170482"/>
    <w:rsid w:val="001706E4"/>
    <w:rsid w:val="00170891"/>
    <w:rsid w:val="001708D0"/>
    <w:rsid w:val="00170E05"/>
    <w:rsid w:val="00171661"/>
    <w:rsid w:val="00171B5E"/>
    <w:rsid w:val="00171BC2"/>
    <w:rsid w:val="00171D7E"/>
    <w:rsid w:val="00171EF9"/>
    <w:rsid w:val="00171F14"/>
    <w:rsid w:val="001729E1"/>
    <w:rsid w:val="00172B61"/>
    <w:rsid w:val="00172C20"/>
    <w:rsid w:val="0017328A"/>
    <w:rsid w:val="001738A5"/>
    <w:rsid w:val="00173A00"/>
    <w:rsid w:val="00173D38"/>
    <w:rsid w:val="00173DDF"/>
    <w:rsid w:val="00174BA3"/>
    <w:rsid w:val="00174DDB"/>
    <w:rsid w:val="00175009"/>
    <w:rsid w:val="001752EC"/>
    <w:rsid w:val="00175A6E"/>
    <w:rsid w:val="00175B5A"/>
    <w:rsid w:val="00175EF2"/>
    <w:rsid w:val="00176414"/>
    <w:rsid w:val="001764E6"/>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0F2D"/>
    <w:rsid w:val="001817BA"/>
    <w:rsid w:val="00181B3A"/>
    <w:rsid w:val="001820B2"/>
    <w:rsid w:val="001821E9"/>
    <w:rsid w:val="0018246F"/>
    <w:rsid w:val="00182550"/>
    <w:rsid w:val="00182718"/>
    <w:rsid w:val="00182FBF"/>
    <w:rsid w:val="001836DF"/>
    <w:rsid w:val="00183736"/>
    <w:rsid w:val="00183CB7"/>
    <w:rsid w:val="00183CC6"/>
    <w:rsid w:val="00183D0F"/>
    <w:rsid w:val="00183F11"/>
    <w:rsid w:val="001840F5"/>
    <w:rsid w:val="0018478B"/>
    <w:rsid w:val="00184A29"/>
    <w:rsid w:val="00184DAB"/>
    <w:rsid w:val="00184F51"/>
    <w:rsid w:val="00185024"/>
    <w:rsid w:val="00185257"/>
    <w:rsid w:val="00185E59"/>
    <w:rsid w:val="00185F10"/>
    <w:rsid w:val="00185FDA"/>
    <w:rsid w:val="00186395"/>
    <w:rsid w:val="001863E3"/>
    <w:rsid w:val="0018695F"/>
    <w:rsid w:val="00186B4D"/>
    <w:rsid w:val="00186CC0"/>
    <w:rsid w:val="0018767B"/>
    <w:rsid w:val="00187B9C"/>
    <w:rsid w:val="001908C5"/>
    <w:rsid w:val="00190927"/>
    <w:rsid w:val="00190BD5"/>
    <w:rsid w:val="00190C5A"/>
    <w:rsid w:val="00190D28"/>
    <w:rsid w:val="00191727"/>
    <w:rsid w:val="00191EBF"/>
    <w:rsid w:val="00192338"/>
    <w:rsid w:val="00192589"/>
    <w:rsid w:val="001925E5"/>
    <w:rsid w:val="001929F7"/>
    <w:rsid w:val="00192E2E"/>
    <w:rsid w:val="0019316F"/>
    <w:rsid w:val="00193987"/>
    <w:rsid w:val="00193D39"/>
    <w:rsid w:val="00194955"/>
    <w:rsid w:val="00195657"/>
    <w:rsid w:val="0019573B"/>
    <w:rsid w:val="0019592C"/>
    <w:rsid w:val="00196085"/>
    <w:rsid w:val="00196183"/>
    <w:rsid w:val="001964C5"/>
    <w:rsid w:val="00196B90"/>
    <w:rsid w:val="00196DE8"/>
    <w:rsid w:val="00196FF4"/>
    <w:rsid w:val="001970E4"/>
    <w:rsid w:val="0019734F"/>
    <w:rsid w:val="00197B10"/>
    <w:rsid w:val="00197BEF"/>
    <w:rsid w:val="001A0303"/>
    <w:rsid w:val="001A0313"/>
    <w:rsid w:val="001A0349"/>
    <w:rsid w:val="001A0676"/>
    <w:rsid w:val="001A067A"/>
    <w:rsid w:val="001A06C8"/>
    <w:rsid w:val="001A1337"/>
    <w:rsid w:val="001A1599"/>
    <w:rsid w:val="001A2939"/>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A7B15"/>
    <w:rsid w:val="001B00B2"/>
    <w:rsid w:val="001B0149"/>
    <w:rsid w:val="001B0251"/>
    <w:rsid w:val="001B1565"/>
    <w:rsid w:val="001B1C2F"/>
    <w:rsid w:val="001B277A"/>
    <w:rsid w:val="001B27E9"/>
    <w:rsid w:val="001B2993"/>
    <w:rsid w:val="001B2C18"/>
    <w:rsid w:val="001B35C1"/>
    <w:rsid w:val="001B3754"/>
    <w:rsid w:val="001B3807"/>
    <w:rsid w:val="001B3A10"/>
    <w:rsid w:val="001B4371"/>
    <w:rsid w:val="001B44B2"/>
    <w:rsid w:val="001B5332"/>
    <w:rsid w:val="001B54E9"/>
    <w:rsid w:val="001B55DE"/>
    <w:rsid w:val="001B6EBE"/>
    <w:rsid w:val="001B70CF"/>
    <w:rsid w:val="001B748B"/>
    <w:rsid w:val="001B7725"/>
    <w:rsid w:val="001B772E"/>
    <w:rsid w:val="001B7905"/>
    <w:rsid w:val="001C0085"/>
    <w:rsid w:val="001C063F"/>
    <w:rsid w:val="001C0874"/>
    <w:rsid w:val="001C0883"/>
    <w:rsid w:val="001C0A87"/>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E31"/>
    <w:rsid w:val="001C7F47"/>
    <w:rsid w:val="001D006C"/>
    <w:rsid w:val="001D012C"/>
    <w:rsid w:val="001D020B"/>
    <w:rsid w:val="001D056C"/>
    <w:rsid w:val="001D0578"/>
    <w:rsid w:val="001D0593"/>
    <w:rsid w:val="001D1258"/>
    <w:rsid w:val="001D19F8"/>
    <w:rsid w:val="001D1ABC"/>
    <w:rsid w:val="001D1CFF"/>
    <w:rsid w:val="001D20DE"/>
    <w:rsid w:val="001D2B3C"/>
    <w:rsid w:val="001D2E6C"/>
    <w:rsid w:val="001D35DC"/>
    <w:rsid w:val="001D43C0"/>
    <w:rsid w:val="001D448E"/>
    <w:rsid w:val="001D4969"/>
    <w:rsid w:val="001D4AF0"/>
    <w:rsid w:val="001D4DFA"/>
    <w:rsid w:val="001D4F24"/>
    <w:rsid w:val="001D506F"/>
    <w:rsid w:val="001D57BC"/>
    <w:rsid w:val="001D5D7B"/>
    <w:rsid w:val="001D6E61"/>
    <w:rsid w:val="001D6F30"/>
    <w:rsid w:val="001D7260"/>
    <w:rsid w:val="001D7816"/>
    <w:rsid w:val="001D7ADE"/>
    <w:rsid w:val="001D7B96"/>
    <w:rsid w:val="001D7FE2"/>
    <w:rsid w:val="001E09F4"/>
    <w:rsid w:val="001E0A73"/>
    <w:rsid w:val="001E0F57"/>
    <w:rsid w:val="001E111F"/>
    <w:rsid w:val="001E1284"/>
    <w:rsid w:val="001E1313"/>
    <w:rsid w:val="001E1524"/>
    <w:rsid w:val="001E15EE"/>
    <w:rsid w:val="001E16D8"/>
    <w:rsid w:val="001E1710"/>
    <w:rsid w:val="001E1D3C"/>
    <w:rsid w:val="001E1DDA"/>
    <w:rsid w:val="001E220A"/>
    <w:rsid w:val="001E237B"/>
    <w:rsid w:val="001E251E"/>
    <w:rsid w:val="001E266E"/>
    <w:rsid w:val="001E297F"/>
    <w:rsid w:val="001E2EEF"/>
    <w:rsid w:val="001E3188"/>
    <w:rsid w:val="001E31D1"/>
    <w:rsid w:val="001E32BE"/>
    <w:rsid w:val="001E3A45"/>
    <w:rsid w:val="001E420B"/>
    <w:rsid w:val="001E4704"/>
    <w:rsid w:val="001E4E0D"/>
    <w:rsid w:val="001E5635"/>
    <w:rsid w:val="001E5BB2"/>
    <w:rsid w:val="001E5D1F"/>
    <w:rsid w:val="001E5EA0"/>
    <w:rsid w:val="001E6313"/>
    <w:rsid w:val="001E6BDA"/>
    <w:rsid w:val="001E6C1B"/>
    <w:rsid w:val="001E7173"/>
    <w:rsid w:val="001E719A"/>
    <w:rsid w:val="001E750C"/>
    <w:rsid w:val="001E7A8F"/>
    <w:rsid w:val="001E7BDC"/>
    <w:rsid w:val="001E7D26"/>
    <w:rsid w:val="001F020C"/>
    <w:rsid w:val="001F0546"/>
    <w:rsid w:val="001F0DDF"/>
    <w:rsid w:val="001F0F5A"/>
    <w:rsid w:val="001F11F0"/>
    <w:rsid w:val="001F18E2"/>
    <w:rsid w:val="001F1B1E"/>
    <w:rsid w:val="001F1BEA"/>
    <w:rsid w:val="001F1DFA"/>
    <w:rsid w:val="001F1E26"/>
    <w:rsid w:val="001F201C"/>
    <w:rsid w:val="001F22A9"/>
    <w:rsid w:val="001F26E9"/>
    <w:rsid w:val="001F29D5"/>
    <w:rsid w:val="001F2E08"/>
    <w:rsid w:val="001F33A0"/>
    <w:rsid w:val="001F35A8"/>
    <w:rsid w:val="001F39AB"/>
    <w:rsid w:val="001F45E8"/>
    <w:rsid w:val="001F4CBF"/>
    <w:rsid w:val="001F4E57"/>
    <w:rsid w:val="001F4FDC"/>
    <w:rsid w:val="001F53A2"/>
    <w:rsid w:val="001F5459"/>
    <w:rsid w:val="001F5C95"/>
    <w:rsid w:val="001F5C9E"/>
    <w:rsid w:val="001F5E73"/>
    <w:rsid w:val="001F5ED8"/>
    <w:rsid w:val="001F5F10"/>
    <w:rsid w:val="001F644E"/>
    <w:rsid w:val="001F6E45"/>
    <w:rsid w:val="001F7317"/>
    <w:rsid w:val="001F7344"/>
    <w:rsid w:val="001F798D"/>
    <w:rsid w:val="001F7DD6"/>
    <w:rsid w:val="002000F2"/>
    <w:rsid w:val="002000FC"/>
    <w:rsid w:val="0020087C"/>
    <w:rsid w:val="00200A92"/>
    <w:rsid w:val="00200B81"/>
    <w:rsid w:val="00200BF9"/>
    <w:rsid w:val="00200CC2"/>
    <w:rsid w:val="0020142D"/>
    <w:rsid w:val="00201446"/>
    <w:rsid w:val="00201488"/>
    <w:rsid w:val="002016C0"/>
    <w:rsid w:val="00201961"/>
    <w:rsid w:val="00201A5F"/>
    <w:rsid w:val="00201B59"/>
    <w:rsid w:val="00201DEC"/>
    <w:rsid w:val="002024E6"/>
    <w:rsid w:val="00202D2E"/>
    <w:rsid w:val="00203159"/>
    <w:rsid w:val="00203A6E"/>
    <w:rsid w:val="00203F00"/>
    <w:rsid w:val="00203F5C"/>
    <w:rsid w:val="00204712"/>
    <w:rsid w:val="002047DE"/>
    <w:rsid w:val="00204981"/>
    <w:rsid w:val="00204A5A"/>
    <w:rsid w:val="00204B29"/>
    <w:rsid w:val="00204C12"/>
    <w:rsid w:val="00204F7B"/>
    <w:rsid w:val="00205269"/>
    <w:rsid w:val="00205635"/>
    <w:rsid w:val="002059A3"/>
    <w:rsid w:val="00205AB2"/>
    <w:rsid w:val="00205CB2"/>
    <w:rsid w:val="00205D98"/>
    <w:rsid w:val="00205E45"/>
    <w:rsid w:val="0020610B"/>
    <w:rsid w:val="002063A7"/>
    <w:rsid w:val="0020671A"/>
    <w:rsid w:val="0020674D"/>
    <w:rsid w:val="00206BF6"/>
    <w:rsid w:val="00206C01"/>
    <w:rsid w:val="00206E5A"/>
    <w:rsid w:val="002072F9"/>
    <w:rsid w:val="00207613"/>
    <w:rsid w:val="00207847"/>
    <w:rsid w:val="00207AF9"/>
    <w:rsid w:val="00207BB9"/>
    <w:rsid w:val="00207EB6"/>
    <w:rsid w:val="00210174"/>
    <w:rsid w:val="0021065B"/>
    <w:rsid w:val="002109D5"/>
    <w:rsid w:val="00210A2E"/>
    <w:rsid w:val="00210B05"/>
    <w:rsid w:val="00210BFA"/>
    <w:rsid w:val="00210C84"/>
    <w:rsid w:val="00210C91"/>
    <w:rsid w:val="00210F42"/>
    <w:rsid w:val="00211042"/>
    <w:rsid w:val="00211345"/>
    <w:rsid w:val="002114FA"/>
    <w:rsid w:val="00211A65"/>
    <w:rsid w:val="00211D31"/>
    <w:rsid w:val="00211DD9"/>
    <w:rsid w:val="00211FFD"/>
    <w:rsid w:val="00212816"/>
    <w:rsid w:val="002130BD"/>
    <w:rsid w:val="00213851"/>
    <w:rsid w:val="00213DF5"/>
    <w:rsid w:val="00214E0D"/>
    <w:rsid w:val="00214F9E"/>
    <w:rsid w:val="0021512E"/>
    <w:rsid w:val="0021586D"/>
    <w:rsid w:val="00215D76"/>
    <w:rsid w:val="002162EA"/>
    <w:rsid w:val="002165F9"/>
    <w:rsid w:val="00216685"/>
    <w:rsid w:val="00216B17"/>
    <w:rsid w:val="00216BBF"/>
    <w:rsid w:val="00216D0D"/>
    <w:rsid w:val="00217117"/>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ACD"/>
    <w:rsid w:val="00223C08"/>
    <w:rsid w:val="00224A38"/>
    <w:rsid w:val="00224A9B"/>
    <w:rsid w:val="00225DAF"/>
    <w:rsid w:val="00225EA1"/>
    <w:rsid w:val="002263C5"/>
    <w:rsid w:val="0022657F"/>
    <w:rsid w:val="002269A7"/>
    <w:rsid w:val="00226A52"/>
    <w:rsid w:val="00226AE0"/>
    <w:rsid w:val="00226BD3"/>
    <w:rsid w:val="00226F9C"/>
    <w:rsid w:val="0022735A"/>
    <w:rsid w:val="00227652"/>
    <w:rsid w:val="00227850"/>
    <w:rsid w:val="00227873"/>
    <w:rsid w:val="002279D2"/>
    <w:rsid w:val="00227A1E"/>
    <w:rsid w:val="00227D0D"/>
    <w:rsid w:val="00227F9E"/>
    <w:rsid w:val="00230040"/>
    <w:rsid w:val="00230189"/>
    <w:rsid w:val="00230A3E"/>
    <w:rsid w:val="00230AD3"/>
    <w:rsid w:val="00230BB1"/>
    <w:rsid w:val="0023124C"/>
    <w:rsid w:val="002314EE"/>
    <w:rsid w:val="00231740"/>
    <w:rsid w:val="00231AED"/>
    <w:rsid w:val="00231B71"/>
    <w:rsid w:val="00231D67"/>
    <w:rsid w:val="00232149"/>
    <w:rsid w:val="00232191"/>
    <w:rsid w:val="0023269B"/>
    <w:rsid w:val="0023287C"/>
    <w:rsid w:val="002328A8"/>
    <w:rsid w:val="00232E85"/>
    <w:rsid w:val="00232E9D"/>
    <w:rsid w:val="0023324F"/>
    <w:rsid w:val="002344C8"/>
    <w:rsid w:val="002349C5"/>
    <w:rsid w:val="00234B73"/>
    <w:rsid w:val="002353C5"/>
    <w:rsid w:val="00235581"/>
    <w:rsid w:val="00235698"/>
    <w:rsid w:val="00236F71"/>
    <w:rsid w:val="00237050"/>
    <w:rsid w:val="002373FC"/>
    <w:rsid w:val="00237C6F"/>
    <w:rsid w:val="00237D22"/>
    <w:rsid w:val="0024029F"/>
    <w:rsid w:val="00240487"/>
    <w:rsid w:val="00240956"/>
    <w:rsid w:val="00240B7D"/>
    <w:rsid w:val="00240C63"/>
    <w:rsid w:val="00240F65"/>
    <w:rsid w:val="0024103F"/>
    <w:rsid w:val="00241A44"/>
    <w:rsid w:val="00241C7B"/>
    <w:rsid w:val="00241D6D"/>
    <w:rsid w:val="002421F2"/>
    <w:rsid w:val="0024222E"/>
    <w:rsid w:val="0024284B"/>
    <w:rsid w:val="0024286B"/>
    <w:rsid w:val="00242B2A"/>
    <w:rsid w:val="00242CAE"/>
    <w:rsid w:val="00242E91"/>
    <w:rsid w:val="00243746"/>
    <w:rsid w:val="00243958"/>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CBC"/>
    <w:rsid w:val="00246EB6"/>
    <w:rsid w:val="002475BE"/>
    <w:rsid w:val="00247660"/>
    <w:rsid w:val="0024785A"/>
    <w:rsid w:val="00247B69"/>
    <w:rsid w:val="00247C92"/>
    <w:rsid w:val="00247DD1"/>
    <w:rsid w:val="002506F5"/>
    <w:rsid w:val="002508C7"/>
    <w:rsid w:val="002509C3"/>
    <w:rsid w:val="00250D9C"/>
    <w:rsid w:val="00250EF7"/>
    <w:rsid w:val="00251117"/>
    <w:rsid w:val="002512A9"/>
    <w:rsid w:val="002515EA"/>
    <w:rsid w:val="0025169E"/>
    <w:rsid w:val="00251723"/>
    <w:rsid w:val="00251843"/>
    <w:rsid w:val="00251929"/>
    <w:rsid w:val="00251F5E"/>
    <w:rsid w:val="00251F78"/>
    <w:rsid w:val="0025204B"/>
    <w:rsid w:val="00252B8B"/>
    <w:rsid w:val="002530D6"/>
    <w:rsid w:val="002530D9"/>
    <w:rsid w:val="0025325D"/>
    <w:rsid w:val="002533FF"/>
    <w:rsid w:val="00253400"/>
    <w:rsid w:val="002537F5"/>
    <w:rsid w:val="00253905"/>
    <w:rsid w:val="0025429A"/>
    <w:rsid w:val="00254E19"/>
    <w:rsid w:val="00256600"/>
    <w:rsid w:val="002568AF"/>
    <w:rsid w:val="00256B22"/>
    <w:rsid w:val="00256D51"/>
    <w:rsid w:val="00256F02"/>
    <w:rsid w:val="002571C8"/>
    <w:rsid w:val="002572F1"/>
    <w:rsid w:val="00257A62"/>
    <w:rsid w:val="00257DD0"/>
    <w:rsid w:val="00260156"/>
    <w:rsid w:val="002602D0"/>
    <w:rsid w:val="0026075E"/>
    <w:rsid w:val="002608BD"/>
    <w:rsid w:val="00260FAD"/>
    <w:rsid w:val="00261538"/>
    <w:rsid w:val="002617F6"/>
    <w:rsid w:val="00261D05"/>
    <w:rsid w:val="002623AC"/>
    <w:rsid w:val="00262979"/>
    <w:rsid w:val="00263038"/>
    <w:rsid w:val="002631DC"/>
    <w:rsid w:val="0026382D"/>
    <w:rsid w:val="0026385F"/>
    <w:rsid w:val="00263DD9"/>
    <w:rsid w:val="00264256"/>
    <w:rsid w:val="0026432F"/>
    <w:rsid w:val="002643FF"/>
    <w:rsid w:val="0026455A"/>
    <w:rsid w:val="0026460B"/>
    <w:rsid w:val="0026468A"/>
    <w:rsid w:val="00264C28"/>
    <w:rsid w:val="002654D9"/>
    <w:rsid w:val="00265701"/>
    <w:rsid w:val="00265BB5"/>
    <w:rsid w:val="00265CB1"/>
    <w:rsid w:val="00265E59"/>
    <w:rsid w:val="00265E9A"/>
    <w:rsid w:val="00266111"/>
    <w:rsid w:val="00266210"/>
    <w:rsid w:val="002664FA"/>
    <w:rsid w:val="00266867"/>
    <w:rsid w:val="00266958"/>
    <w:rsid w:val="0026716C"/>
    <w:rsid w:val="002706CC"/>
    <w:rsid w:val="002708DA"/>
    <w:rsid w:val="00270C63"/>
    <w:rsid w:val="00270C98"/>
    <w:rsid w:val="00270CF1"/>
    <w:rsid w:val="00270E57"/>
    <w:rsid w:val="002711C3"/>
    <w:rsid w:val="002712A7"/>
    <w:rsid w:val="00271324"/>
    <w:rsid w:val="002713CE"/>
    <w:rsid w:val="002715D7"/>
    <w:rsid w:val="0027193C"/>
    <w:rsid w:val="00271B33"/>
    <w:rsid w:val="00271EEF"/>
    <w:rsid w:val="0027242C"/>
    <w:rsid w:val="00272474"/>
    <w:rsid w:val="0027248A"/>
    <w:rsid w:val="0027257A"/>
    <w:rsid w:val="00272736"/>
    <w:rsid w:val="00272D06"/>
    <w:rsid w:val="00272FEB"/>
    <w:rsid w:val="00273644"/>
    <w:rsid w:val="002738C9"/>
    <w:rsid w:val="00273B2D"/>
    <w:rsid w:val="00273CFB"/>
    <w:rsid w:val="00273FF7"/>
    <w:rsid w:val="0027461F"/>
    <w:rsid w:val="00274668"/>
    <w:rsid w:val="00274CE5"/>
    <w:rsid w:val="00274D08"/>
    <w:rsid w:val="00274DE3"/>
    <w:rsid w:val="0027540F"/>
    <w:rsid w:val="00275464"/>
    <w:rsid w:val="002754BD"/>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243"/>
    <w:rsid w:val="00280612"/>
    <w:rsid w:val="0028073A"/>
    <w:rsid w:val="00280960"/>
    <w:rsid w:val="00280AC7"/>
    <w:rsid w:val="00281229"/>
    <w:rsid w:val="0028164E"/>
    <w:rsid w:val="0028168F"/>
    <w:rsid w:val="002825CE"/>
    <w:rsid w:val="00282AEC"/>
    <w:rsid w:val="00283165"/>
    <w:rsid w:val="002832E7"/>
    <w:rsid w:val="002843AC"/>
    <w:rsid w:val="00284E33"/>
    <w:rsid w:val="00284E7F"/>
    <w:rsid w:val="0028550D"/>
    <w:rsid w:val="00285520"/>
    <w:rsid w:val="00285894"/>
    <w:rsid w:val="00285E28"/>
    <w:rsid w:val="00286560"/>
    <w:rsid w:val="00286631"/>
    <w:rsid w:val="00286F76"/>
    <w:rsid w:val="00287376"/>
    <w:rsid w:val="002877DE"/>
    <w:rsid w:val="00287803"/>
    <w:rsid w:val="00287821"/>
    <w:rsid w:val="00287C28"/>
    <w:rsid w:val="00287C39"/>
    <w:rsid w:val="00287F77"/>
    <w:rsid w:val="00290254"/>
    <w:rsid w:val="00290C83"/>
    <w:rsid w:val="00290E30"/>
    <w:rsid w:val="0029130D"/>
    <w:rsid w:val="0029142E"/>
    <w:rsid w:val="002915DA"/>
    <w:rsid w:val="0029178F"/>
    <w:rsid w:val="00291C45"/>
    <w:rsid w:val="00292540"/>
    <w:rsid w:val="0029279E"/>
    <w:rsid w:val="00293504"/>
    <w:rsid w:val="00293B2F"/>
    <w:rsid w:val="00293C49"/>
    <w:rsid w:val="00294266"/>
    <w:rsid w:val="002944CA"/>
    <w:rsid w:val="00294504"/>
    <w:rsid w:val="00294722"/>
    <w:rsid w:val="00294AB1"/>
    <w:rsid w:val="00294C8C"/>
    <w:rsid w:val="00294E77"/>
    <w:rsid w:val="00295226"/>
    <w:rsid w:val="002952D2"/>
    <w:rsid w:val="002953D0"/>
    <w:rsid w:val="00295F1C"/>
    <w:rsid w:val="002960D8"/>
    <w:rsid w:val="00296758"/>
    <w:rsid w:val="0029675B"/>
    <w:rsid w:val="0029696C"/>
    <w:rsid w:val="00296D93"/>
    <w:rsid w:val="00296FD8"/>
    <w:rsid w:val="0029743A"/>
    <w:rsid w:val="00297499"/>
    <w:rsid w:val="002974AA"/>
    <w:rsid w:val="002977A0"/>
    <w:rsid w:val="00297F46"/>
    <w:rsid w:val="002A025C"/>
    <w:rsid w:val="002A0581"/>
    <w:rsid w:val="002A05EF"/>
    <w:rsid w:val="002A0724"/>
    <w:rsid w:val="002A10D7"/>
    <w:rsid w:val="002A1A57"/>
    <w:rsid w:val="002A1DA1"/>
    <w:rsid w:val="002A205B"/>
    <w:rsid w:val="002A2FB8"/>
    <w:rsid w:val="002A31FF"/>
    <w:rsid w:val="002A3668"/>
    <w:rsid w:val="002A3771"/>
    <w:rsid w:val="002A37C5"/>
    <w:rsid w:val="002A3AFD"/>
    <w:rsid w:val="002A3B12"/>
    <w:rsid w:val="002A4102"/>
    <w:rsid w:val="002A442B"/>
    <w:rsid w:val="002A44C3"/>
    <w:rsid w:val="002A4918"/>
    <w:rsid w:val="002A4B7D"/>
    <w:rsid w:val="002A4E20"/>
    <w:rsid w:val="002A523D"/>
    <w:rsid w:val="002A5FC1"/>
    <w:rsid w:val="002A647A"/>
    <w:rsid w:val="002A6EF8"/>
    <w:rsid w:val="002A732C"/>
    <w:rsid w:val="002A7A6A"/>
    <w:rsid w:val="002A7AB4"/>
    <w:rsid w:val="002B07BF"/>
    <w:rsid w:val="002B0805"/>
    <w:rsid w:val="002B0960"/>
    <w:rsid w:val="002B0C99"/>
    <w:rsid w:val="002B0D80"/>
    <w:rsid w:val="002B10F9"/>
    <w:rsid w:val="002B12C7"/>
    <w:rsid w:val="002B1AFA"/>
    <w:rsid w:val="002B21D6"/>
    <w:rsid w:val="002B2B92"/>
    <w:rsid w:val="002B2C92"/>
    <w:rsid w:val="002B3081"/>
    <w:rsid w:val="002B318B"/>
    <w:rsid w:val="002B32BC"/>
    <w:rsid w:val="002B340B"/>
    <w:rsid w:val="002B34AE"/>
    <w:rsid w:val="002B38DC"/>
    <w:rsid w:val="002B3D90"/>
    <w:rsid w:val="002B3F10"/>
    <w:rsid w:val="002B453B"/>
    <w:rsid w:val="002B4C39"/>
    <w:rsid w:val="002B4CF8"/>
    <w:rsid w:val="002B50A1"/>
    <w:rsid w:val="002B601A"/>
    <w:rsid w:val="002B61F1"/>
    <w:rsid w:val="002B64FE"/>
    <w:rsid w:val="002B694E"/>
    <w:rsid w:val="002B6D31"/>
    <w:rsid w:val="002B70A2"/>
    <w:rsid w:val="002B74DD"/>
    <w:rsid w:val="002B75A2"/>
    <w:rsid w:val="002B7B50"/>
    <w:rsid w:val="002B7D56"/>
    <w:rsid w:val="002C04C2"/>
    <w:rsid w:val="002C075B"/>
    <w:rsid w:val="002C0818"/>
    <w:rsid w:val="002C0D11"/>
    <w:rsid w:val="002C1B17"/>
    <w:rsid w:val="002C203A"/>
    <w:rsid w:val="002C22CD"/>
    <w:rsid w:val="002C2AE9"/>
    <w:rsid w:val="002C2B29"/>
    <w:rsid w:val="002C2E8A"/>
    <w:rsid w:val="002C2FCD"/>
    <w:rsid w:val="002C3AE4"/>
    <w:rsid w:val="002C3E89"/>
    <w:rsid w:val="002C3F0B"/>
    <w:rsid w:val="002C42AA"/>
    <w:rsid w:val="002C4AF6"/>
    <w:rsid w:val="002C5533"/>
    <w:rsid w:val="002C5620"/>
    <w:rsid w:val="002C5A6B"/>
    <w:rsid w:val="002C61E0"/>
    <w:rsid w:val="002C640C"/>
    <w:rsid w:val="002C6622"/>
    <w:rsid w:val="002C6D3C"/>
    <w:rsid w:val="002C73C4"/>
    <w:rsid w:val="002C74C4"/>
    <w:rsid w:val="002C772A"/>
    <w:rsid w:val="002C782F"/>
    <w:rsid w:val="002C7B03"/>
    <w:rsid w:val="002C7B0D"/>
    <w:rsid w:val="002C7EBB"/>
    <w:rsid w:val="002D001E"/>
    <w:rsid w:val="002D0115"/>
    <w:rsid w:val="002D0298"/>
    <w:rsid w:val="002D04DC"/>
    <w:rsid w:val="002D0657"/>
    <w:rsid w:val="002D0820"/>
    <w:rsid w:val="002D09B3"/>
    <w:rsid w:val="002D0D43"/>
    <w:rsid w:val="002D1258"/>
    <w:rsid w:val="002D13B7"/>
    <w:rsid w:val="002D24DC"/>
    <w:rsid w:val="002D2B4E"/>
    <w:rsid w:val="002D3968"/>
    <w:rsid w:val="002D425A"/>
    <w:rsid w:val="002D4314"/>
    <w:rsid w:val="002D4A54"/>
    <w:rsid w:val="002D4B9F"/>
    <w:rsid w:val="002D4E37"/>
    <w:rsid w:val="002D52E0"/>
    <w:rsid w:val="002D5519"/>
    <w:rsid w:val="002D5DEA"/>
    <w:rsid w:val="002D6127"/>
    <w:rsid w:val="002D61BE"/>
    <w:rsid w:val="002D61F0"/>
    <w:rsid w:val="002D6458"/>
    <w:rsid w:val="002D6A7F"/>
    <w:rsid w:val="002D6F40"/>
    <w:rsid w:val="002D7235"/>
    <w:rsid w:val="002D76E8"/>
    <w:rsid w:val="002D77AE"/>
    <w:rsid w:val="002D77FC"/>
    <w:rsid w:val="002E0E94"/>
    <w:rsid w:val="002E15A5"/>
    <w:rsid w:val="002E16BC"/>
    <w:rsid w:val="002E1C5D"/>
    <w:rsid w:val="002E25D2"/>
    <w:rsid w:val="002E2738"/>
    <w:rsid w:val="002E2923"/>
    <w:rsid w:val="002E2A76"/>
    <w:rsid w:val="002E306D"/>
    <w:rsid w:val="002E3653"/>
    <w:rsid w:val="002E38B7"/>
    <w:rsid w:val="002E42EC"/>
    <w:rsid w:val="002E4301"/>
    <w:rsid w:val="002E4412"/>
    <w:rsid w:val="002E58E1"/>
    <w:rsid w:val="002E58E6"/>
    <w:rsid w:val="002E5BDD"/>
    <w:rsid w:val="002E5C56"/>
    <w:rsid w:val="002E5D86"/>
    <w:rsid w:val="002E5DD7"/>
    <w:rsid w:val="002E6809"/>
    <w:rsid w:val="002F0045"/>
    <w:rsid w:val="002F00F0"/>
    <w:rsid w:val="002F0204"/>
    <w:rsid w:val="002F025B"/>
    <w:rsid w:val="002F02A2"/>
    <w:rsid w:val="002F0684"/>
    <w:rsid w:val="002F09C0"/>
    <w:rsid w:val="002F0ADB"/>
    <w:rsid w:val="002F0E34"/>
    <w:rsid w:val="002F2AE0"/>
    <w:rsid w:val="002F2DDA"/>
    <w:rsid w:val="002F31C4"/>
    <w:rsid w:val="002F322F"/>
    <w:rsid w:val="002F36DB"/>
    <w:rsid w:val="002F3F16"/>
    <w:rsid w:val="002F413F"/>
    <w:rsid w:val="002F4312"/>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072"/>
    <w:rsid w:val="002F7919"/>
    <w:rsid w:val="002F7B6D"/>
    <w:rsid w:val="002F7CF6"/>
    <w:rsid w:val="002F7D48"/>
    <w:rsid w:val="002F7EC5"/>
    <w:rsid w:val="00300085"/>
    <w:rsid w:val="00300202"/>
    <w:rsid w:val="0030027C"/>
    <w:rsid w:val="003003AD"/>
    <w:rsid w:val="00300E5F"/>
    <w:rsid w:val="003011C0"/>
    <w:rsid w:val="00301686"/>
    <w:rsid w:val="00301DA6"/>
    <w:rsid w:val="00301EE4"/>
    <w:rsid w:val="0030216F"/>
    <w:rsid w:val="003024BE"/>
    <w:rsid w:val="003024DE"/>
    <w:rsid w:val="00302701"/>
    <w:rsid w:val="00302739"/>
    <w:rsid w:val="00302B48"/>
    <w:rsid w:val="00302EDE"/>
    <w:rsid w:val="00302FEF"/>
    <w:rsid w:val="0030318E"/>
    <w:rsid w:val="003039D6"/>
    <w:rsid w:val="00303CBA"/>
    <w:rsid w:val="00304129"/>
    <w:rsid w:val="00304556"/>
    <w:rsid w:val="00304AC5"/>
    <w:rsid w:val="00304C9E"/>
    <w:rsid w:val="003051AE"/>
    <w:rsid w:val="00306214"/>
    <w:rsid w:val="003065FB"/>
    <w:rsid w:val="00306ED2"/>
    <w:rsid w:val="00306F89"/>
    <w:rsid w:val="0030749E"/>
    <w:rsid w:val="00307B27"/>
    <w:rsid w:val="00307F28"/>
    <w:rsid w:val="003101DC"/>
    <w:rsid w:val="0031049F"/>
    <w:rsid w:val="00310B35"/>
    <w:rsid w:val="00310CC6"/>
    <w:rsid w:val="00310F30"/>
    <w:rsid w:val="00311181"/>
    <w:rsid w:val="00311642"/>
    <w:rsid w:val="00311761"/>
    <w:rsid w:val="00311821"/>
    <w:rsid w:val="00311941"/>
    <w:rsid w:val="00311E5A"/>
    <w:rsid w:val="00312709"/>
    <w:rsid w:val="0031284F"/>
    <w:rsid w:val="00312BD0"/>
    <w:rsid w:val="00313056"/>
    <w:rsid w:val="00313588"/>
    <w:rsid w:val="00313765"/>
    <w:rsid w:val="003137A0"/>
    <w:rsid w:val="00313BC1"/>
    <w:rsid w:val="00313C4F"/>
    <w:rsid w:val="003141C2"/>
    <w:rsid w:val="00314ACB"/>
    <w:rsid w:val="00314CBB"/>
    <w:rsid w:val="0031599D"/>
    <w:rsid w:val="00315D47"/>
    <w:rsid w:val="00315E38"/>
    <w:rsid w:val="00316064"/>
    <w:rsid w:val="00316698"/>
    <w:rsid w:val="00316C58"/>
    <w:rsid w:val="00316EAE"/>
    <w:rsid w:val="00317050"/>
    <w:rsid w:val="00317341"/>
    <w:rsid w:val="0031759A"/>
    <w:rsid w:val="00317625"/>
    <w:rsid w:val="0031767A"/>
    <w:rsid w:val="00317729"/>
    <w:rsid w:val="00317731"/>
    <w:rsid w:val="0031782E"/>
    <w:rsid w:val="00317C5E"/>
    <w:rsid w:val="0032013F"/>
    <w:rsid w:val="0032018E"/>
    <w:rsid w:val="003203CC"/>
    <w:rsid w:val="00320B1B"/>
    <w:rsid w:val="00320F1B"/>
    <w:rsid w:val="0032151E"/>
    <w:rsid w:val="0032172E"/>
    <w:rsid w:val="00321822"/>
    <w:rsid w:val="00321B02"/>
    <w:rsid w:val="00321FD1"/>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C8F"/>
    <w:rsid w:val="00330DE8"/>
    <w:rsid w:val="00332123"/>
    <w:rsid w:val="0033214D"/>
    <w:rsid w:val="003321C3"/>
    <w:rsid w:val="00332962"/>
    <w:rsid w:val="00332C1B"/>
    <w:rsid w:val="00332D99"/>
    <w:rsid w:val="003347E2"/>
    <w:rsid w:val="00334E18"/>
    <w:rsid w:val="00335250"/>
    <w:rsid w:val="00335323"/>
    <w:rsid w:val="00335670"/>
    <w:rsid w:val="0033572D"/>
    <w:rsid w:val="0033592C"/>
    <w:rsid w:val="003359B4"/>
    <w:rsid w:val="00335E2A"/>
    <w:rsid w:val="00335F0B"/>
    <w:rsid w:val="00336780"/>
    <w:rsid w:val="003367A0"/>
    <w:rsid w:val="003367C5"/>
    <w:rsid w:val="00336DAD"/>
    <w:rsid w:val="00336DB3"/>
    <w:rsid w:val="00337065"/>
    <w:rsid w:val="00337B29"/>
    <w:rsid w:val="00337C71"/>
    <w:rsid w:val="003404C4"/>
    <w:rsid w:val="00340CC6"/>
    <w:rsid w:val="00340E58"/>
    <w:rsid w:val="00341087"/>
    <w:rsid w:val="00341706"/>
    <w:rsid w:val="00341CFA"/>
    <w:rsid w:val="00342089"/>
    <w:rsid w:val="003423C9"/>
    <w:rsid w:val="0034246D"/>
    <w:rsid w:val="0034305B"/>
    <w:rsid w:val="00343765"/>
    <w:rsid w:val="00343C24"/>
    <w:rsid w:val="00343FA6"/>
    <w:rsid w:val="00344725"/>
    <w:rsid w:val="00344901"/>
    <w:rsid w:val="0034511B"/>
    <w:rsid w:val="00346100"/>
    <w:rsid w:val="003464EB"/>
    <w:rsid w:val="00347257"/>
    <w:rsid w:val="0034745C"/>
    <w:rsid w:val="003474CD"/>
    <w:rsid w:val="003479B6"/>
    <w:rsid w:val="0035025F"/>
    <w:rsid w:val="00350317"/>
    <w:rsid w:val="0035041A"/>
    <w:rsid w:val="003505AD"/>
    <w:rsid w:val="00350631"/>
    <w:rsid w:val="00350D54"/>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9FF"/>
    <w:rsid w:val="00354B60"/>
    <w:rsid w:val="00354FE6"/>
    <w:rsid w:val="003552C6"/>
    <w:rsid w:val="003558FD"/>
    <w:rsid w:val="00355A83"/>
    <w:rsid w:val="003562D7"/>
    <w:rsid w:val="00356353"/>
    <w:rsid w:val="003564EF"/>
    <w:rsid w:val="003567C9"/>
    <w:rsid w:val="00356CEC"/>
    <w:rsid w:val="003572DE"/>
    <w:rsid w:val="00357659"/>
    <w:rsid w:val="00357712"/>
    <w:rsid w:val="00357CAE"/>
    <w:rsid w:val="003604DB"/>
    <w:rsid w:val="003617B5"/>
    <w:rsid w:val="0036185C"/>
    <w:rsid w:val="00361B1A"/>
    <w:rsid w:val="0036227D"/>
    <w:rsid w:val="0036262C"/>
    <w:rsid w:val="00362C5A"/>
    <w:rsid w:val="00362CCC"/>
    <w:rsid w:val="00362E6D"/>
    <w:rsid w:val="0036339E"/>
    <w:rsid w:val="003635B6"/>
    <w:rsid w:val="00363977"/>
    <w:rsid w:val="00363FC9"/>
    <w:rsid w:val="003645EB"/>
    <w:rsid w:val="00365023"/>
    <w:rsid w:val="00365644"/>
    <w:rsid w:val="00365817"/>
    <w:rsid w:val="0036590C"/>
    <w:rsid w:val="0036595A"/>
    <w:rsid w:val="003665C5"/>
    <w:rsid w:val="00366872"/>
    <w:rsid w:val="00366ABC"/>
    <w:rsid w:val="00366B3A"/>
    <w:rsid w:val="00370285"/>
    <w:rsid w:val="003704EE"/>
    <w:rsid w:val="00370880"/>
    <w:rsid w:val="00370EFD"/>
    <w:rsid w:val="00371137"/>
    <w:rsid w:val="00371823"/>
    <w:rsid w:val="003719F5"/>
    <w:rsid w:val="00372019"/>
    <w:rsid w:val="00372029"/>
    <w:rsid w:val="00372185"/>
    <w:rsid w:val="003724A1"/>
    <w:rsid w:val="00372A6B"/>
    <w:rsid w:val="00372C12"/>
    <w:rsid w:val="00373B3C"/>
    <w:rsid w:val="00373E10"/>
    <w:rsid w:val="00373F2C"/>
    <w:rsid w:val="00373F7B"/>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E50"/>
    <w:rsid w:val="00380543"/>
    <w:rsid w:val="00380602"/>
    <w:rsid w:val="00380892"/>
    <w:rsid w:val="00380BBD"/>
    <w:rsid w:val="003815D7"/>
    <w:rsid w:val="003821E7"/>
    <w:rsid w:val="00382903"/>
    <w:rsid w:val="00383559"/>
    <w:rsid w:val="003835FA"/>
    <w:rsid w:val="003838D5"/>
    <w:rsid w:val="00383D4B"/>
    <w:rsid w:val="00383DDB"/>
    <w:rsid w:val="003842A8"/>
    <w:rsid w:val="00384747"/>
    <w:rsid w:val="003848D9"/>
    <w:rsid w:val="00384BC0"/>
    <w:rsid w:val="003852CC"/>
    <w:rsid w:val="003855C1"/>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1A7"/>
    <w:rsid w:val="0039122C"/>
    <w:rsid w:val="0039124D"/>
    <w:rsid w:val="00391A92"/>
    <w:rsid w:val="00391C99"/>
    <w:rsid w:val="003926BE"/>
    <w:rsid w:val="003929BE"/>
    <w:rsid w:val="00392A1F"/>
    <w:rsid w:val="00392DB8"/>
    <w:rsid w:val="00393A68"/>
    <w:rsid w:val="00393B78"/>
    <w:rsid w:val="003946B1"/>
    <w:rsid w:val="00394775"/>
    <w:rsid w:val="00394948"/>
    <w:rsid w:val="00394B44"/>
    <w:rsid w:val="00394D6C"/>
    <w:rsid w:val="0039502C"/>
    <w:rsid w:val="0039511F"/>
    <w:rsid w:val="00395202"/>
    <w:rsid w:val="003956FE"/>
    <w:rsid w:val="003958F1"/>
    <w:rsid w:val="0039598F"/>
    <w:rsid w:val="0039610F"/>
    <w:rsid w:val="003962EC"/>
    <w:rsid w:val="003965AE"/>
    <w:rsid w:val="0039665F"/>
    <w:rsid w:val="00396BBB"/>
    <w:rsid w:val="00397292"/>
    <w:rsid w:val="003976DD"/>
    <w:rsid w:val="003978B8"/>
    <w:rsid w:val="00397AD4"/>
    <w:rsid w:val="00397C89"/>
    <w:rsid w:val="00397E03"/>
    <w:rsid w:val="003A0311"/>
    <w:rsid w:val="003A069F"/>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0CC"/>
    <w:rsid w:val="003A42BB"/>
    <w:rsid w:val="003A44AA"/>
    <w:rsid w:val="003A45FB"/>
    <w:rsid w:val="003A48FC"/>
    <w:rsid w:val="003A4E08"/>
    <w:rsid w:val="003A4E82"/>
    <w:rsid w:val="003A523B"/>
    <w:rsid w:val="003A5865"/>
    <w:rsid w:val="003A590E"/>
    <w:rsid w:val="003A6330"/>
    <w:rsid w:val="003A6619"/>
    <w:rsid w:val="003A6CC0"/>
    <w:rsid w:val="003A71E1"/>
    <w:rsid w:val="003A73A8"/>
    <w:rsid w:val="003A76A9"/>
    <w:rsid w:val="003A7747"/>
    <w:rsid w:val="003A79CD"/>
    <w:rsid w:val="003B0299"/>
    <w:rsid w:val="003B054F"/>
    <w:rsid w:val="003B0B4D"/>
    <w:rsid w:val="003B116B"/>
    <w:rsid w:val="003B16A6"/>
    <w:rsid w:val="003B248F"/>
    <w:rsid w:val="003B2B79"/>
    <w:rsid w:val="003B2C70"/>
    <w:rsid w:val="003B3171"/>
    <w:rsid w:val="003B3B7B"/>
    <w:rsid w:val="003B3E56"/>
    <w:rsid w:val="003B4039"/>
    <w:rsid w:val="003B4482"/>
    <w:rsid w:val="003B495C"/>
    <w:rsid w:val="003B4B90"/>
    <w:rsid w:val="003B4D9B"/>
    <w:rsid w:val="003B4E9C"/>
    <w:rsid w:val="003B570F"/>
    <w:rsid w:val="003B58BB"/>
    <w:rsid w:val="003B5B57"/>
    <w:rsid w:val="003B5B7E"/>
    <w:rsid w:val="003B5BCB"/>
    <w:rsid w:val="003B5E30"/>
    <w:rsid w:val="003B6238"/>
    <w:rsid w:val="003B6FCB"/>
    <w:rsid w:val="003B7020"/>
    <w:rsid w:val="003B7294"/>
    <w:rsid w:val="003B76FE"/>
    <w:rsid w:val="003C009A"/>
    <w:rsid w:val="003C051D"/>
    <w:rsid w:val="003C07D7"/>
    <w:rsid w:val="003C0985"/>
    <w:rsid w:val="003C10B8"/>
    <w:rsid w:val="003C2C9D"/>
    <w:rsid w:val="003C3B73"/>
    <w:rsid w:val="003C3D6E"/>
    <w:rsid w:val="003C3F8B"/>
    <w:rsid w:val="003C4213"/>
    <w:rsid w:val="003C4250"/>
    <w:rsid w:val="003C4353"/>
    <w:rsid w:val="003C44DB"/>
    <w:rsid w:val="003C4F25"/>
    <w:rsid w:val="003C64CD"/>
    <w:rsid w:val="003C6577"/>
    <w:rsid w:val="003C6580"/>
    <w:rsid w:val="003C6CCB"/>
    <w:rsid w:val="003C6DA9"/>
    <w:rsid w:val="003C7855"/>
    <w:rsid w:val="003D0240"/>
    <w:rsid w:val="003D06A7"/>
    <w:rsid w:val="003D0868"/>
    <w:rsid w:val="003D09DA"/>
    <w:rsid w:val="003D0A91"/>
    <w:rsid w:val="003D0D75"/>
    <w:rsid w:val="003D1F11"/>
    <w:rsid w:val="003D2144"/>
    <w:rsid w:val="003D22AC"/>
    <w:rsid w:val="003D2339"/>
    <w:rsid w:val="003D268D"/>
    <w:rsid w:val="003D26AA"/>
    <w:rsid w:val="003D2E43"/>
    <w:rsid w:val="003D3AD8"/>
    <w:rsid w:val="003D3EE3"/>
    <w:rsid w:val="003D4350"/>
    <w:rsid w:val="003D4409"/>
    <w:rsid w:val="003D519A"/>
    <w:rsid w:val="003D5717"/>
    <w:rsid w:val="003D5878"/>
    <w:rsid w:val="003D59FE"/>
    <w:rsid w:val="003D63BA"/>
    <w:rsid w:val="003D680E"/>
    <w:rsid w:val="003D69B9"/>
    <w:rsid w:val="003D69ED"/>
    <w:rsid w:val="003D6B43"/>
    <w:rsid w:val="003D6D20"/>
    <w:rsid w:val="003D740C"/>
    <w:rsid w:val="003D79E8"/>
    <w:rsid w:val="003E089F"/>
    <w:rsid w:val="003E0974"/>
    <w:rsid w:val="003E0ADB"/>
    <w:rsid w:val="003E0CE4"/>
    <w:rsid w:val="003E16FD"/>
    <w:rsid w:val="003E1868"/>
    <w:rsid w:val="003E1B00"/>
    <w:rsid w:val="003E1CF4"/>
    <w:rsid w:val="003E23A4"/>
    <w:rsid w:val="003E27B0"/>
    <w:rsid w:val="003E2A68"/>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5D"/>
    <w:rsid w:val="003E6289"/>
    <w:rsid w:val="003E654D"/>
    <w:rsid w:val="003E6592"/>
    <w:rsid w:val="003E679D"/>
    <w:rsid w:val="003E6A3C"/>
    <w:rsid w:val="003E700A"/>
    <w:rsid w:val="003E7313"/>
    <w:rsid w:val="003E73BC"/>
    <w:rsid w:val="003E74AF"/>
    <w:rsid w:val="003E76BB"/>
    <w:rsid w:val="003E7706"/>
    <w:rsid w:val="003E7BCB"/>
    <w:rsid w:val="003E7C5E"/>
    <w:rsid w:val="003F01CA"/>
    <w:rsid w:val="003F0656"/>
    <w:rsid w:val="003F073C"/>
    <w:rsid w:val="003F0905"/>
    <w:rsid w:val="003F117B"/>
    <w:rsid w:val="003F13D9"/>
    <w:rsid w:val="003F148D"/>
    <w:rsid w:val="003F1614"/>
    <w:rsid w:val="003F1B6D"/>
    <w:rsid w:val="003F1C93"/>
    <w:rsid w:val="003F1E48"/>
    <w:rsid w:val="003F20B0"/>
    <w:rsid w:val="003F20E2"/>
    <w:rsid w:val="003F2244"/>
    <w:rsid w:val="003F23A7"/>
    <w:rsid w:val="003F2564"/>
    <w:rsid w:val="003F2624"/>
    <w:rsid w:val="003F2711"/>
    <w:rsid w:val="003F2A56"/>
    <w:rsid w:val="003F2B0E"/>
    <w:rsid w:val="003F348A"/>
    <w:rsid w:val="003F457C"/>
    <w:rsid w:val="003F4933"/>
    <w:rsid w:val="003F4977"/>
    <w:rsid w:val="003F4A21"/>
    <w:rsid w:val="003F4E1C"/>
    <w:rsid w:val="003F536B"/>
    <w:rsid w:val="003F560A"/>
    <w:rsid w:val="003F586D"/>
    <w:rsid w:val="003F62B4"/>
    <w:rsid w:val="003F682D"/>
    <w:rsid w:val="003F6853"/>
    <w:rsid w:val="003F6930"/>
    <w:rsid w:val="003F697D"/>
    <w:rsid w:val="003F6A55"/>
    <w:rsid w:val="003F6C95"/>
    <w:rsid w:val="003F6CF9"/>
    <w:rsid w:val="003F6F47"/>
    <w:rsid w:val="003F73A0"/>
    <w:rsid w:val="003F75DD"/>
    <w:rsid w:val="003F7908"/>
    <w:rsid w:val="003F7A7C"/>
    <w:rsid w:val="003F7DFF"/>
    <w:rsid w:val="0040015E"/>
    <w:rsid w:val="00400427"/>
    <w:rsid w:val="00400615"/>
    <w:rsid w:val="00400D86"/>
    <w:rsid w:val="004010EF"/>
    <w:rsid w:val="004013A0"/>
    <w:rsid w:val="004017C6"/>
    <w:rsid w:val="00401F22"/>
    <w:rsid w:val="004021B5"/>
    <w:rsid w:val="004022EE"/>
    <w:rsid w:val="004024AB"/>
    <w:rsid w:val="00402DC4"/>
    <w:rsid w:val="00402F2C"/>
    <w:rsid w:val="0040303D"/>
    <w:rsid w:val="0040379F"/>
    <w:rsid w:val="00403805"/>
    <w:rsid w:val="00403F25"/>
    <w:rsid w:val="00404011"/>
    <w:rsid w:val="0040495B"/>
    <w:rsid w:val="00404BEB"/>
    <w:rsid w:val="00404D4D"/>
    <w:rsid w:val="00405898"/>
    <w:rsid w:val="00405A9F"/>
    <w:rsid w:val="00405D95"/>
    <w:rsid w:val="00405F90"/>
    <w:rsid w:val="00406108"/>
    <w:rsid w:val="00406412"/>
    <w:rsid w:val="004068CC"/>
    <w:rsid w:val="00406ACD"/>
    <w:rsid w:val="00406D4A"/>
    <w:rsid w:val="00406F4B"/>
    <w:rsid w:val="00406FBD"/>
    <w:rsid w:val="004073B0"/>
    <w:rsid w:val="00407612"/>
    <w:rsid w:val="00407750"/>
    <w:rsid w:val="00407B42"/>
    <w:rsid w:val="0041029D"/>
    <w:rsid w:val="004102A7"/>
    <w:rsid w:val="00410B3A"/>
    <w:rsid w:val="00411230"/>
    <w:rsid w:val="004116C3"/>
    <w:rsid w:val="004118C9"/>
    <w:rsid w:val="0041249C"/>
    <w:rsid w:val="00412630"/>
    <w:rsid w:val="0041265D"/>
    <w:rsid w:val="00412697"/>
    <w:rsid w:val="00413369"/>
    <w:rsid w:val="004145AE"/>
    <w:rsid w:val="004147F4"/>
    <w:rsid w:val="00414B8D"/>
    <w:rsid w:val="00414C3F"/>
    <w:rsid w:val="0041539C"/>
    <w:rsid w:val="0041577E"/>
    <w:rsid w:val="004157F6"/>
    <w:rsid w:val="004159D3"/>
    <w:rsid w:val="00415A14"/>
    <w:rsid w:val="00416091"/>
    <w:rsid w:val="0041616C"/>
    <w:rsid w:val="0041634C"/>
    <w:rsid w:val="00416875"/>
    <w:rsid w:val="00416A66"/>
    <w:rsid w:val="00416F3B"/>
    <w:rsid w:val="0041743D"/>
    <w:rsid w:val="004174FC"/>
    <w:rsid w:val="00417678"/>
    <w:rsid w:val="00417D10"/>
    <w:rsid w:val="00420126"/>
    <w:rsid w:val="00420249"/>
    <w:rsid w:val="004203CF"/>
    <w:rsid w:val="00420755"/>
    <w:rsid w:val="00420B24"/>
    <w:rsid w:val="00420B71"/>
    <w:rsid w:val="00420CB7"/>
    <w:rsid w:val="004213C2"/>
    <w:rsid w:val="004213E8"/>
    <w:rsid w:val="0042156E"/>
    <w:rsid w:val="004222BF"/>
    <w:rsid w:val="004229E5"/>
    <w:rsid w:val="00422A01"/>
    <w:rsid w:val="00422D62"/>
    <w:rsid w:val="00422DB5"/>
    <w:rsid w:val="004232D4"/>
    <w:rsid w:val="00423326"/>
    <w:rsid w:val="0042384A"/>
    <w:rsid w:val="00423BE2"/>
    <w:rsid w:val="00424028"/>
    <w:rsid w:val="00424844"/>
    <w:rsid w:val="00424BE8"/>
    <w:rsid w:val="004251F8"/>
    <w:rsid w:val="004252EA"/>
    <w:rsid w:val="004253B1"/>
    <w:rsid w:val="0042546C"/>
    <w:rsid w:val="00425C97"/>
    <w:rsid w:val="00425FFD"/>
    <w:rsid w:val="004262F8"/>
    <w:rsid w:val="00426442"/>
    <w:rsid w:val="0042654A"/>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13C"/>
    <w:rsid w:val="0043270B"/>
    <w:rsid w:val="00432780"/>
    <w:rsid w:val="00432F8F"/>
    <w:rsid w:val="00432F9E"/>
    <w:rsid w:val="00433106"/>
    <w:rsid w:val="0043359F"/>
    <w:rsid w:val="0043371E"/>
    <w:rsid w:val="004338EC"/>
    <w:rsid w:val="00433D8A"/>
    <w:rsid w:val="00434066"/>
    <w:rsid w:val="00434754"/>
    <w:rsid w:val="0043480E"/>
    <w:rsid w:val="00434C24"/>
    <w:rsid w:val="00434D46"/>
    <w:rsid w:val="00435248"/>
    <w:rsid w:val="0043542F"/>
    <w:rsid w:val="004355EB"/>
    <w:rsid w:val="00435602"/>
    <w:rsid w:val="004356FA"/>
    <w:rsid w:val="004358F4"/>
    <w:rsid w:val="00435CCF"/>
    <w:rsid w:val="00436578"/>
    <w:rsid w:val="00436696"/>
    <w:rsid w:val="00436A3B"/>
    <w:rsid w:val="00436D7C"/>
    <w:rsid w:val="004371AB"/>
    <w:rsid w:val="004375C0"/>
    <w:rsid w:val="00437895"/>
    <w:rsid w:val="00437E77"/>
    <w:rsid w:val="004402A7"/>
    <w:rsid w:val="0044035D"/>
    <w:rsid w:val="00440850"/>
    <w:rsid w:val="00440EA5"/>
    <w:rsid w:val="00440EB6"/>
    <w:rsid w:val="004412AD"/>
    <w:rsid w:val="0044142F"/>
    <w:rsid w:val="00441FF6"/>
    <w:rsid w:val="004425C2"/>
    <w:rsid w:val="004426FE"/>
    <w:rsid w:val="00442824"/>
    <w:rsid w:val="00442FFB"/>
    <w:rsid w:val="004430FD"/>
    <w:rsid w:val="00443586"/>
    <w:rsid w:val="004435E2"/>
    <w:rsid w:val="004439AB"/>
    <w:rsid w:val="00443A73"/>
    <w:rsid w:val="00444126"/>
    <w:rsid w:val="004442A7"/>
    <w:rsid w:val="00444901"/>
    <w:rsid w:val="00444934"/>
    <w:rsid w:val="00444D70"/>
    <w:rsid w:val="00444F5E"/>
    <w:rsid w:val="00445513"/>
    <w:rsid w:val="00445625"/>
    <w:rsid w:val="00445907"/>
    <w:rsid w:val="00445C50"/>
    <w:rsid w:val="00445CFF"/>
    <w:rsid w:val="00445FF6"/>
    <w:rsid w:val="004462AF"/>
    <w:rsid w:val="00446424"/>
    <w:rsid w:val="0044662A"/>
    <w:rsid w:val="004478FA"/>
    <w:rsid w:val="004479FC"/>
    <w:rsid w:val="00447AFE"/>
    <w:rsid w:val="00447FAA"/>
    <w:rsid w:val="00450778"/>
    <w:rsid w:val="00450D3B"/>
    <w:rsid w:val="0045133E"/>
    <w:rsid w:val="0045169D"/>
    <w:rsid w:val="004518D5"/>
    <w:rsid w:val="00451B06"/>
    <w:rsid w:val="00451BEB"/>
    <w:rsid w:val="00451D7A"/>
    <w:rsid w:val="004520FE"/>
    <w:rsid w:val="004527C0"/>
    <w:rsid w:val="004533DC"/>
    <w:rsid w:val="004535D5"/>
    <w:rsid w:val="00453871"/>
    <w:rsid w:val="00453DEF"/>
    <w:rsid w:val="004540AC"/>
    <w:rsid w:val="004541FB"/>
    <w:rsid w:val="004543E4"/>
    <w:rsid w:val="00454533"/>
    <w:rsid w:val="004548E5"/>
    <w:rsid w:val="00454ACD"/>
    <w:rsid w:val="00454F08"/>
    <w:rsid w:val="00454F85"/>
    <w:rsid w:val="00455105"/>
    <w:rsid w:val="00455E20"/>
    <w:rsid w:val="00456114"/>
    <w:rsid w:val="0045623E"/>
    <w:rsid w:val="00456400"/>
    <w:rsid w:val="00456971"/>
    <w:rsid w:val="00456AC7"/>
    <w:rsid w:val="0045742D"/>
    <w:rsid w:val="0045763E"/>
    <w:rsid w:val="00457C5E"/>
    <w:rsid w:val="00457E17"/>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9DB"/>
    <w:rsid w:val="00461C00"/>
    <w:rsid w:val="004622A1"/>
    <w:rsid w:val="004622D0"/>
    <w:rsid w:val="00462420"/>
    <w:rsid w:val="0046260A"/>
    <w:rsid w:val="00462B09"/>
    <w:rsid w:val="00462B31"/>
    <w:rsid w:val="00463337"/>
    <w:rsid w:val="00463448"/>
    <w:rsid w:val="004636FA"/>
    <w:rsid w:val="00463DEC"/>
    <w:rsid w:val="0046400B"/>
    <w:rsid w:val="004641A0"/>
    <w:rsid w:val="0046434B"/>
    <w:rsid w:val="004645DF"/>
    <w:rsid w:val="00464A82"/>
    <w:rsid w:val="00464EE0"/>
    <w:rsid w:val="00465180"/>
    <w:rsid w:val="00465235"/>
    <w:rsid w:val="00465467"/>
    <w:rsid w:val="00465573"/>
    <w:rsid w:val="00465C93"/>
    <w:rsid w:val="00465EB3"/>
    <w:rsid w:val="004667FB"/>
    <w:rsid w:val="00470296"/>
    <w:rsid w:val="0047041E"/>
    <w:rsid w:val="00470628"/>
    <w:rsid w:val="00470750"/>
    <w:rsid w:val="00470893"/>
    <w:rsid w:val="0047166D"/>
    <w:rsid w:val="00471856"/>
    <w:rsid w:val="00471DB0"/>
    <w:rsid w:val="00471FAB"/>
    <w:rsid w:val="0047253B"/>
    <w:rsid w:val="00472709"/>
    <w:rsid w:val="00472ACB"/>
    <w:rsid w:val="004735E8"/>
    <w:rsid w:val="0047364D"/>
    <w:rsid w:val="004737D3"/>
    <w:rsid w:val="00473F5F"/>
    <w:rsid w:val="0047410D"/>
    <w:rsid w:val="004745C0"/>
    <w:rsid w:val="0047475B"/>
    <w:rsid w:val="00474F21"/>
    <w:rsid w:val="00475260"/>
    <w:rsid w:val="0047539C"/>
    <w:rsid w:val="004753D8"/>
    <w:rsid w:val="004755D5"/>
    <w:rsid w:val="00475630"/>
    <w:rsid w:val="00475674"/>
    <w:rsid w:val="00475BC8"/>
    <w:rsid w:val="00475D13"/>
    <w:rsid w:val="00475E50"/>
    <w:rsid w:val="00475E54"/>
    <w:rsid w:val="00475F90"/>
    <w:rsid w:val="00476549"/>
    <w:rsid w:val="00476D14"/>
    <w:rsid w:val="00476D8B"/>
    <w:rsid w:val="00476E98"/>
    <w:rsid w:val="00476EAE"/>
    <w:rsid w:val="004774C5"/>
    <w:rsid w:val="004775ED"/>
    <w:rsid w:val="004776F6"/>
    <w:rsid w:val="004778C0"/>
    <w:rsid w:val="00477B60"/>
    <w:rsid w:val="004808E3"/>
    <w:rsid w:val="00480B03"/>
    <w:rsid w:val="00480B98"/>
    <w:rsid w:val="00480C70"/>
    <w:rsid w:val="00480CC5"/>
    <w:rsid w:val="00480EAA"/>
    <w:rsid w:val="00481069"/>
    <w:rsid w:val="004810EC"/>
    <w:rsid w:val="0048129B"/>
    <w:rsid w:val="00481607"/>
    <w:rsid w:val="00481611"/>
    <w:rsid w:val="004818FF"/>
    <w:rsid w:val="004820B9"/>
    <w:rsid w:val="0048215F"/>
    <w:rsid w:val="00482389"/>
    <w:rsid w:val="00482943"/>
    <w:rsid w:val="00482ADC"/>
    <w:rsid w:val="00482C93"/>
    <w:rsid w:val="00482F79"/>
    <w:rsid w:val="00483C5E"/>
    <w:rsid w:val="00483D11"/>
    <w:rsid w:val="00483D20"/>
    <w:rsid w:val="0048406D"/>
    <w:rsid w:val="00484C46"/>
    <w:rsid w:val="00484DC1"/>
    <w:rsid w:val="0048542B"/>
    <w:rsid w:val="00485530"/>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0E0"/>
    <w:rsid w:val="00491294"/>
    <w:rsid w:val="0049143D"/>
    <w:rsid w:val="004917C1"/>
    <w:rsid w:val="004918A0"/>
    <w:rsid w:val="004924E5"/>
    <w:rsid w:val="00492597"/>
    <w:rsid w:val="00492619"/>
    <w:rsid w:val="004927F3"/>
    <w:rsid w:val="0049349F"/>
    <w:rsid w:val="004935A4"/>
    <w:rsid w:val="004938AA"/>
    <w:rsid w:val="00493D08"/>
    <w:rsid w:val="00494379"/>
    <w:rsid w:val="004949D8"/>
    <w:rsid w:val="00494E75"/>
    <w:rsid w:val="00495071"/>
    <w:rsid w:val="004961DB"/>
    <w:rsid w:val="00496368"/>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63C"/>
    <w:rsid w:val="004A26D1"/>
    <w:rsid w:val="004A28D4"/>
    <w:rsid w:val="004A2908"/>
    <w:rsid w:val="004A2A24"/>
    <w:rsid w:val="004A2BE1"/>
    <w:rsid w:val="004A2E44"/>
    <w:rsid w:val="004A328E"/>
    <w:rsid w:val="004A32C1"/>
    <w:rsid w:val="004A3505"/>
    <w:rsid w:val="004A354A"/>
    <w:rsid w:val="004A366E"/>
    <w:rsid w:val="004A36C0"/>
    <w:rsid w:val="004A3AA3"/>
    <w:rsid w:val="004A3CB9"/>
    <w:rsid w:val="004A4625"/>
    <w:rsid w:val="004A4900"/>
    <w:rsid w:val="004A4D38"/>
    <w:rsid w:val="004A4E7E"/>
    <w:rsid w:val="004A4E95"/>
    <w:rsid w:val="004A4EB4"/>
    <w:rsid w:val="004A51FA"/>
    <w:rsid w:val="004A5270"/>
    <w:rsid w:val="004A557D"/>
    <w:rsid w:val="004A57FC"/>
    <w:rsid w:val="004A5D36"/>
    <w:rsid w:val="004A6D6B"/>
    <w:rsid w:val="004A6F97"/>
    <w:rsid w:val="004A705C"/>
    <w:rsid w:val="004A7172"/>
    <w:rsid w:val="004A7276"/>
    <w:rsid w:val="004A746B"/>
    <w:rsid w:val="004A76FC"/>
    <w:rsid w:val="004A770C"/>
    <w:rsid w:val="004A7EE7"/>
    <w:rsid w:val="004A7FB0"/>
    <w:rsid w:val="004B0706"/>
    <w:rsid w:val="004B0780"/>
    <w:rsid w:val="004B0787"/>
    <w:rsid w:val="004B1313"/>
    <w:rsid w:val="004B169E"/>
    <w:rsid w:val="004B19BB"/>
    <w:rsid w:val="004B1C42"/>
    <w:rsid w:val="004B1E87"/>
    <w:rsid w:val="004B1F9A"/>
    <w:rsid w:val="004B24DB"/>
    <w:rsid w:val="004B269E"/>
    <w:rsid w:val="004B2700"/>
    <w:rsid w:val="004B2946"/>
    <w:rsid w:val="004B2B31"/>
    <w:rsid w:val="004B2C33"/>
    <w:rsid w:val="004B2CDB"/>
    <w:rsid w:val="004B2DE8"/>
    <w:rsid w:val="004B2EAD"/>
    <w:rsid w:val="004B2F6E"/>
    <w:rsid w:val="004B374B"/>
    <w:rsid w:val="004B3C3F"/>
    <w:rsid w:val="004B45A2"/>
    <w:rsid w:val="004B46C3"/>
    <w:rsid w:val="004B46E7"/>
    <w:rsid w:val="004B4789"/>
    <w:rsid w:val="004B4A0F"/>
    <w:rsid w:val="004B4D19"/>
    <w:rsid w:val="004B4F6B"/>
    <w:rsid w:val="004B50E0"/>
    <w:rsid w:val="004B55EC"/>
    <w:rsid w:val="004B6301"/>
    <w:rsid w:val="004B6D72"/>
    <w:rsid w:val="004B6F6F"/>
    <w:rsid w:val="004B6FFB"/>
    <w:rsid w:val="004B7311"/>
    <w:rsid w:val="004B73BD"/>
    <w:rsid w:val="004B795F"/>
    <w:rsid w:val="004B79E8"/>
    <w:rsid w:val="004B7A96"/>
    <w:rsid w:val="004B7BA5"/>
    <w:rsid w:val="004B7CC9"/>
    <w:rsid w:val="004C0346"/>
    <w:rsid w:val="004C0B5B"/>
    <w:rsid w:val="004C0C5C"/>
    <w:rsid w:val="004C0F99"/>
    <w:rsid w:val="004C130D"/>
    <w:rsid w:val="004C1624"/>
    <w:rsid w:val="004C1763"/>
    <w:rsid w:val="004C19E4"/>
    <w:rsid w:val="004C2371"/>
    <w:rsid w:val="004C245B"/>
    <w:rsid w:val="004C2F01"/>
    <w:rsid w:val="004C3472"/>
    <w:rsid w:val="004C34E8"/>
    <w:rsid w:val="004C3AD1"/>
    <w:rsid w:val="004C3C51"/>
    <w:rsid w:val="004C47FE"/>
    <w:rsid w:val="004C4BCE"/>
    <w:rsid w:val="004C4BF3"/>
    <w:rsid w:val="004C4F33"/>
    <w:rsid w:val="004C521E"/>
    <w:rsid w:val="004C5283"/>
    <w:rsid w:val="004C5383"/>
    <w:rsid w:val="004C566C"/>
    <w:rsid w:val="004C5C44"/>
    <w:rsid w:val="004C5EF0"/>
    <w:rsid w:val="004C63D6"/>
    <w:rsid w:val="004C660B"/>
    <w:rsid w:val="004C730E"/>
    <w:rsid w:val="004C7739"/>
    <w:rsid w:val="004C7BDF"/>
    <w:rsid w:val="004D0E42"/>
    <w:rsid w:val="004D0FA5"/>
    <w:rsid w:val="004D1059"/>
    <w:rsid w:val="004D17E6"/>
    <w:rsid w:val="004D1A33"/>
    <w:rsid w:val="004D1BE8"/>
    <w:rsid w:val="004D1C35"/>
    <w:rsid w:val="004D1D64"/>
    <w:rsid w:val="004D1DBB"/>
    <w:rsid w:val="004D1FD7"/>
    <w:rsid w:val="004D2474"/>
    <w:rsid w:val="004D27C4"/>
    <w:rsid w:val="004D2E57"/>
    <w:rsid w:val="004D30AD"/>
    <w:rsid w:val="004D3251"/>
    <w:rsid w:val="004D3403"/>
    <w:rsid w:val="004D3679"/>
    <w:rsid w:val="004D39CA"/>
    <w:rsid w:val="004D40D5"/>
    <w:rsid w:val="004D4968"/>
    <w:rsid w:val="004D4A8A"/>
    <w:rsid w:val="004D4ABF"/>
    <w:rsid w:val="004D50CC"/>
    <w:rsid w:val="004D58D1"/>
    <w:rsid w:val="004D5F02"/>
    <w:rsid w:val="004D602D"/>
    <w:rsid w:val="004D65BA"/>
    <w:rsid w:val="004D68C0"/>
    <w:rsid w:val="004D6EFE"/>
    <w:rsid w:val="004D70E1"/>
    <w:rsid w:val="004D710C"/>
    <w:rsid w:val="004E0033"/>
    <w:rsid w:val="004E00F1"/>
    <w:rsid w:val="004E038E"/>
    <w:rsid w:val="004E03BE"/>
    <w:rsid w:val="004E071E"/>
    <w:rsid w:val="004E0CD0"/>
    <w:rsid w:val="004E1260"/>
    <w:rsid w:val="004E129F"/>
    <w:rsid w:val="004E1CBB"/>
    <w:rsid w:val="004E1D07"/>
    <w:rsid w:val="004E209D"/>
    <w:rsid w:val="004E21C3"/>
    <w:rsid w:val="004E21D3"/>
    <w:rsid w:val="004E2E33"/>
    <w:rsid w:val="004E2F51"/>
    <w:rsid w:val="004E3005"/>
    <w:rsid w:val="004E3579"/>
    <w:rsid w:val="004E3892"/>
    <w:rsid w:val="004E3B0E"/>
    <w:rsid w:val="004E3FD8"/>
    <w:rsid w:val="004E471C"/>
    <w:rsid w:val="004E4EF1"/>
    <w:rsid w:val="004E524E"/>
    <w:rsid w:val="004E53AE"/>
    <w:rsid w:val="004E5449"/>
    <w:rsid w:val="004E5535"/>
    <w:rsid w:val="004E5552"/>
    <w:rsid w:val="004E5710"/>
    <w:rsid w:val="004E5788"/>
    <w:rsid w:val="004E5C61"/>
    <w:rsid w:val="004E6158"/>
    <w:rsid w:val="004E6184"/>
    <w:rsid w:val="004E6463"/>
    <w:rsid w:val="004E6CEA"/>
    <w:rsid w:val="004E6F18"/>
    <w:rsid w:val="004E74E9"/>
    <w:rsid w:val="004E76A5"/>
    <w:rsid w:val="004E78FA"/>
    <w:rsid w:val="004E7B7F"/>
    <w:rsid w:val="004E7C85"/>
    <w:rsid w:val="004F01B4"/>
    <w:rsid w:val="004F020A"/>
    <w:rsid w:val="004F0CDC"/>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639"/>
    <w:rsid w:val="004F4994"/>
    <w:rsid w:val="004F4E53"/>
    <w:rsid w:val="004F58AB"/>
    <w:rsid w:val="004F5D4A"/>
    <w:rsid w:val="004F5D6E"/>
    <w:rsid w:val="004F5EBB"/>
    <w:rsid w:val="004F5F53"/>
    <w:rsid w:val="004F6142"/>
    <w:rsid w:val="004F63E2"/>
    <w:rsid w:val="004F6AFE"/>
    <w:rsid w:val="004F6F20"/>
    <w:rsid w:val="004F708B"/>
    <w:rsid w:val="004F733A"/>
    <w:rsid w:val="004F735F"/>
    <w:rsid w:val="004F7373"/>
    <w:rsid w:val="004F73A5"/>
    <w:rsid w:val="004F76A6"/>
    <w:rsid w:val="004F7C51"/>
    <w:rsid w:val="004F7F1A"/>
    <w:rsid w:val="0050031C"/>
    <w:rsid w:val="005004F7"/>
    <w:rsid w:val="00500798"/>
    <w:rsid w:val="005007E7"/>
    <w:rsid w:val="00500A59"/>
    <w:rsid w:val="00500AA8"/>
    <w:rsid w:val="0050132F"/>
    <w:rsid w:val="00501723"/>
    <w:rsid w:val="00501A8C"/>
    <w:rsid w:val="00501F0D"/>
    <w:rsid w:val="005023DC"/>
    <w:rsid w:val="00502857"/>
    <w:rsid w:val="00502865"/>
    <w:rsid w:val="005029A2"/>
    <w:rsid w:val="00502FCA"/>
    <w:rsid w:val="005033EE"/>
    <w:rsid w:val="005036D3"/>
    <w:rsid w:val="0050377B"/>
    <w:rsid w:val="005038A7"/>
    <w:rsid w:val="0050398B"/>
    <w:rsid w:val="00503FAD"/>
    <w:rsid w:val="00504639"/>
    <w:rsid w:val="00504966"/>
    <w:rsid w:val="00504BF5"/>
    <w:rsid w:val="00504C77"/>
    <w:rsid w:val="00504CBB"/>
    <w:rsid w:val="00504D9B"/>
    <w:rsid w:val="00504F81"/>
    <w:rsid w:val="005055D4"/>
    <w:rsid w:val="005057FB"/>
    <w:rsid w:val="00505A2A"/>
    <w:rsid w:val="00505B7C"/>
    <w:rsid w:val="00505E28"/>
    <w:rsid w:val="00505E39"/>
    <w:rsid w:val="00505E88"/>
    <w:rsid w:val="00506135"/>
    <w:rsid w:val="0050614B"/>
    <w:rsid w:val="005063A6"/>
    <w:rsid w:val="005064CB"/>
    <w:rsid w:val="00506571"/>
    <w:rsid w:val="00506750"/>
    <w:rsid w:val="0050680A"/>
    <w:rsid w:val="005068F0"/>
    <w:rsid w:val="00506A8D"/>
    <w:rsid w:val="00506A8F"/>
    <w:rsid w:val="00506B00"/>
    <w:rsid w:val="00506C2E"/>
    <w:rsid w:val="00506D5A"/>
    <w:rsid w:val="005074C9"/>
    <w:rsid w:val="00507754"/>
    <w:rsid w:val="00507CAF"/>
    <w:rsid w:val="00510374"/>
    <w:rsid w:val="00510444"/>
    <w:rsid w:val="00510694"/>
    <w:rsid w:val="00511599"/>
    <w:rsid w:val="005119D6"/>
    <w:rsid w:val="00511CA3"/>
    <w:rsid w:val="00511E67"/>
    <w:rsid w:val="00512747"/>
    <w:rsid w:val="00512A48"/>
    <w:rsid w:val="00512A7B"/>
    <w:rsid w:val="00512B03"/>
    <w:rsid w:val="00512D39"/>
    <w:rsid w:val="00513B8C"/>
    <w:rsid w:val="00513F8F"/>
    <w:rsid w:val="00514423"/>
    <w:rsid w:val="00514574"/>
    <w:rsid w:val="005147E7"/>
    <w:rsid w:val="005149A2"/>
    <w:rsid w:val="00514CEE"/>
    <w:rsid w:val="00514D75"/>
    <w:rsid w:val="005150E4"/>
    <w:rsid w:val="00515507"/>
    <w:rsid w:val="00515708"/>
    <w:rsid w:val="00515746"/>
    <w:rsid w:val="00515907"/>
    <w:rsid w:val="00515E2B"/>
    <w:rsid w:val="00516300"/>
    <w:rsid w:val="005163AB"/>
    <w:rsid w:val="00516510"/>
    <w:rsid w:val="00516B96"/>
    <w:rsid w:val="00516E9E"/>
    <w:rsid w:val="005173A4"/>
    <w:rsid w:val="005179DC"/>
    <w:rsid w:val="0052001B"/>
    <w:rsid w:val="00520AE3"/>
    <w:rsid w:val="00521294"/>
    <w:rsid w:val="00521D65"/>
    <w:rsid w:val="005221A4"/>
    <w:rsid w:val="005229D4"/>
    <w:rsid w:val="00523366"/>
    <w:rsid w:val="00523552"/>
    <w:rsid w:val="0052381F"/>
    <w:rsid w:val="00523E18"/>
    <w:rsid w:val="00523F32"/>
    <w:rsid w:val="0052422C"/>
    <w:rsid w:val="005244D5"/>
    <w:rsid w:val="00524AD1"/>
    <w:rsid w:val="00524AE9"/>
    <w:rsid w:val="00524E6A"/>
    <w:rsid w:val="005251DA"/>
    <w:rsid w:val="0052526F"/>
    <w:rsid w:val="00525407"/>
    <w:rsid w:val="00525479"/>
    <w:rsid w:val="00525F71"/>
    <w:rsid w:val="00526270"/>
    <w:rsid w:val="005269C2"/>
    <w:rsid w:val="00526A5E"/>
    <w:rsid w:val="00526ADF"/>
    <w:rsid w:val="00526C8A"/>
    <w:rsid w:val="005272A8"/>
    <w:rsid w:val="00527489"/>
    <w:rsid w:val="00527860"/>
    <w:rsid w:val="00527A58"/>
    <w:rsid w:val="0053012B"/>
    <w:rsid w:val="0053066C"/>
    <w:rsid w:val="00530AFD"/>
    <w:rsid w:val="00531562"/>
    <w:rsid w:val="0053173A"/>
    <w:rsid w:val="00531824"/>
    <w:rsid w:val="00531AF4"/>
    <w:rsid w:val="00531E3B"/>
    <w:rsid w:val="00531EA2"/>
    <w:rsid w:val="00531F71"/>
    <w:rsid w:val="00532292"/>
    <w:rsid w:val="00532462"/>
    <w:rsid w:val="005328D8"/>
    <w:rsid w:val="00532B16"/>
    <w:rsid w:val="00532C9D"/>
    <w:rsid w:val="00533215"/>
    <w:rsid w:val="005334E4"/>
    <w:rsid w:val="00533C61"/>
    <w:rsid w:val="00533F4E"/>
    <w:rsid w:val="005347FB"/>
    <w:rsid w:val="00534963"/>
    <w:rsid w:val="00534972"/>
    <w:rsid w:val="005349EB"/>
    <w:rsid w:val="00534AA6"/>
    <w:rsid w:val="00534C83"/>
    <w:rsid w:val="00534E89"/>
    <w:rsid w:val="00534EE4"/>
    <w:rsid w:val="005352C5"/>
    <w:rsid w:val="0053594F"/>
    <w:rsid w:val="00535A27"/>
    <w:rsid w:val="00535B60"/>
    <w:rsid w:val="00535FEE"/>
    <w:rsid w:val="00536AEE"/>
    <w:rsid w:val="00536D47"/>
    <w:rsid w:val="00537092"/>
    <w:rsid w:val="00537640"/>
    <w:rsid w:val="00537989"/>
    <w:rsid w:val="00537BE9"/>
    <w:rsid w:val="00540055"/>
    <w:rsid w:val="00540147"/>
    <w:rsid w:val="00540725"/>
    <w:rsid w:val="00540C7A"/>
    <w:rsid w:val="00541322"/>
    <w:rsid w:val="005414FD"/>
    <w:rsid w:val="005417A0"/>
    <w:rsid w:val="0054183A"/>
    <w:rsid w:val="00541D0D"/>
    <w:rsid w:val="00541E2B"/>
    <w:rsid w:val="00542D07"/>
    <w:rsid w:val="0054348B"/>
    <w:rsid w:val="005436D7"/>
    <w:rsid w:val="00543703"/>
    <w:rsid w:val="00543A06"/>
    <w:rsid w:val="00543A66"/>
    <w:rsid w:val="00543A83"/>
    <w:rsid w:val="00543FA3"/>
    <w:rsid w:val="005452C0"/>
    <w:rsid w:val="0054556F"/>
    <w:rsid w:val="005456AD"/>
    <w:rsid w:val="00545C3D"/>
    <w:rsid w:val="00545E6A"/>
    <w:rsid w:val="00546310"/>
    <w:rsid w:val="00546738"/>
    <w:rsid w:val="005467D6"/>
    <w:rsid w:val="00546942"/>
    <w:rsid w:val="00546981"/>
    <w:rsid w:val="00546B89"/>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524"/>
    <w:rsid w:val="00553755"/>
    <w:rsid w:val="005537DB"/>
    <w:rsid w:val="00553A48"/>
    <w:rsid w:val="00553ABB"/>
    <w:rsid w:val="0055407B"/>
    <w:rsid w:val="0055410A"/>
    <w:rsid w:val="00554155"/>
    <w:rsid w:val="0055467E"/>
    <w:rsid w:val="005546A4"/>
    <w:rsid w:val="005547CB"/>
    <w:rsid w:val="00554DF7"/>
    <w:rsid w:val="005552B9"/>
    <w:rsid w:val="00555520"/>
    <w:rsid w:val="00555713"/>
    <w:rsid w:val="00555772"/>
    <w:rsid w:val="00555D6F"/>
    <w:rsid w:val="00556680"/>
    <w:rsid w:val="00556705"/>
    <w:rsid w:val="005567BF"/>
    <w:rsid w:val="005569D2"/>
    <w:rsid w:val="00556A42"/>
    <w:rsid w:val="005570E7"/>
    <w:rsid w:val="0055718D"/>
    <w:rsid w:val="00557464"/>
    <w:rsid w:val="0055771C"/>
    <w:rsid w:val="0055793F"/>
    <w:rsid w:val="00557A2C"/>
    <w:rsid w:val="00557CAB"/>
    <w:rsid w:val="00557D87"/>
    <w:rsid w:val="00560684"/>
    <w:rsid w:val="00560AC9"/>
    <w:rsid w:val="00561250"/>
    <w:rsid w:val="0056134D"/>
    <w:rsid w:val="00561A95"/>
    <w:rsid w:val="00561BF6"/>
    <w:rsid w:val="00561EA6"/>
    <w:rsid w:val="00562757"/>
    <w:rsid w:val="005627C0"/>
    <w:rsid w:val="00562CDC"/>
    <w:rsid w:val="0056356F"/>
    <w:rsid w:val="005636B1"/>
    <w:rsid w:val="00563FD2"/>
    <w:rsid w:val="00564274"/>
    <w:rsid w:val="0056434D"/>
    <w:rsid w:val="00564597"/>
    <w:rsid w:val="00564EB9"/>
    <w:rsid w:val="00566214"/>
    <w:rsid w:val="00566C10"/>
    <w:rsid w:val="0056719E"/>
    <w:rsid w:val="005676F8"/>
    <w:rsid w:val="00567B3B"/>
    <w:rsid w:val="00567B75"/>
    <w:rsid w:val="00567B9B"/>
    <w:rsid w:val="005701C5"/>
    <w:rsid w:val="0057021C"/>
    <w:rsid w:val="0057025F"/>
    <w:rsid w:val="00570272"/>
    <w:rsid w:val="005703E3"/>
    <w:rsid w:val="0057054C"/>
    <w:rsid w:val="00570764"/>
    <w:rsid w:val="0057088B"/>
    <w:rsid w:val="005708C3"/>
    <w:rsid w:val="005708C6"/>
    <w:rsid w:val="00570C83"/>
    <w:rsid w:val="00571043"/>
    <w:rsid w:val="00571358"/>
    <w:rsid w:val="00571382"/>
    <w:rsid w:val="005719F4"/>
    <w:rsid w:val="00571B71"/>
    <w:rsid w:val="00571BB4"/>
    <w:rsid w:val="005724D0"/>
    <w:rsid w:val="00572583"/>
    <w:rsid w:val="00572643"/>
    <w:rsid w:val="005726EB"/>
    <w:rsid w:val="00572995"/>
    <w:rsid w:val="00572F26"/>
    <w:rsid w:val="005730FF"/>
    <w:rsid w:val="0057380A"/>
    <w:rsid w:val="00573BB0"/>
    <w:rsid w:val="00573C8F"/>
    <w:rsid w:val="00573D2B"/>
    <w:rsid w:val="00573F24"/>
    <w:rsid w:val="00574167"/>
    <w:rsid w:val="00574D14"/>
    <w:rsid w:val="00574FDC"/>
    <w:rsid w:val="005753DB"/>
    <w:rsid w:val="005756BD"/>
    <w:rsid w:val="005760C5"/>
    <w:rsid w:val="005766EA"/>
    <w:rsid w:val="00576A37"/>
    <w:rsid w:val="00576B1B"/>
    <w:rsid w:val="00577368"/>
    <w:rsid w:val="005773FF"/>
    <w:rsid w:val="00577540"/>
    <w:rsid w:val="005777AC"/>
    <w:rsid w:val="00577D4A"/>
    <w:rsid w:val="00577EB4"/>
    <w:rsid w:val="00581081"/>
    <w:rsid w:val="005815D2"/>
    <w:rsid w:val="005818D4"/>
    <w:rsid w:val="005819D7"/>
    <w:rsid w:val="00581AB8"/>
    <w:rsid w:val="00581C6E"/>
    <w:rsid w:val="00581F40"/>
    <w:rsid w:val="005829CC"/>
    <w:rsid w:val="00582E3D"/>
    <w:rsid w:val="00583147"/>
    <w:rsid w:val="005836D0"/>
    <w:rsid w:val="00583A1E"/>
    <w:rsid w:val="00583C4F"/>
    <w:rsid w:val="00583DEF"/>
    <w:rsid w:val="00583E78"/>
    <w:rsid w:val="005843CF"/>
    <w:rsid w:val="00584496"/>
    <w:rsid w:val="005852AA"/>
    <w:rsid w:val="00585867"/>
    <w:rsid w:val="00585C3A"/>
    <w:rsid w:val="00586013"/>
    <w:rsid w:val="0058628A"/>
    <w:rsid w:val="00586418"/>
    <w:rsid w:val="00586B34"/>
    <w:rsid w:val="00587117"/>
    <w:rsid w:val="005872CA"/>
    <w:rsid w:val="0058759B"/>
    <w:rsid w:val="0058764D"/>
    <w:rsid w:val="005902D0"/>
    <w:rsid w:val="005909AD"/>
    <w:rsid w:val="00590BF6"/>
    <w:rsid w:val="00590FD4"/>
    <w:rsid w:val="00591593"/>
    <w:rsid w:val="00591B9C"/>
    <w:rsid w:val="00592160"/>
    <w:rsid w:val="005923C9"/>
    <w:rsid w:val="0059284F"/>
    <w:rsid w:val="00592E68"/>
    <w:rsid w:val="0059323A"/>
    <w:rsid w:val="00593447"/>
    <w:rsid w:val="00594131"/>
    <w:rsid w:val="005943C6"/>
    <w:rsid w:val="005946E2"/>
    <w:rsid w:val="0059486C"/>
    <w:rsid w:val="00594CEE"/>
    <w:rsid w:val="00595308"/>
    <w:rsid w:val="00595777"/>
    <w:rsid w:val="00595DA2"/>
    <w:rsid w:val="00595E51"/>
    <w:rsid w:val="00595E99"/>
    <w:rsid w:val="00596308"/>
    <w:rsid w:val="005967B9"/>
    <w:rsid w:val="005968C4"/>
    <w:rsid w:val="0059715B"/>
    <w:rsid w:val="005973AA"/>
    <w:rsid w:val="00597605"/>
    <w:rsid w:val="005978AF"/>
    <w:rsid w:val="00597A36"/>
    <w:rsid w:val="00597DF6"/>
    <w:rsid w:val="005A0274"/>
    <w:rsid w:val="005A049F"/>
    <w:rsid w:val="005A05C6"/>
    <w:rsid w:val="005A0753"/>
    <w:rsid w:val="005A0854"/>
    <w:rsid w:val="005A0CB6"/>
    <w:rsid w:val="005A0E88"/>
    <w:rsid w:val="005A0EFD"/>
    <w:rsid w:val="005A0F15"/>
    <w:rsid w:val="005A1242"/>
    <w:rsid w:val="005A14AD"/>
    <w:rsid w:val="005A18F9"/>
    <w:rsid w:val="005A1AA7"/>
    <w:rsid w:val="005A1B9E"/>
    <w:rsid w:val="005A1BAF"/>
    <w:rsid w:val="005A1C03"/>
    <w:rsid w:val="005A1CC6"/>
    <w:rsid w:val="005A2229"/>
    <w:rsid w:val="005A23BE"/>
    <w:rsid w:val="005A320D"/>
    <w:rsid w:val="005A3547"/>
    <w:rsid w:val="005A36E3"/>
    <w:rsid w:val="005A3A31"/>
    <w:rsid w:val="005A416C"/>
    <w:rsid w:val="005A48E3"/>
    <w:rsid w:val="005A588D"/>
    <w:rsid w:val="005A59CF"/>
    <w:rsid w:val="005A6223"/>
    <w:rsid w:val="005A6792"/>
    <w:rsid w:val="005A6A3A"/>
    <w:rsid w:val="005A6E87"/>
    <w:rsid w:val="005A7EC6"/>
    <w:rsid w:val="005A7F72"/>
    <w:rsid w:val="005B01B7"/>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2C2"/>
    <w:rsid w:val="005B7824"/>
    <w:rsid w:val="005B7A4C"/>
    <w:rsid w:val="005B7A5C"/>
    <w:rsid w:val="005B7E12"/>
    <w:rsid w:val="005C001C"/>
    <w:rsid w:val="005C01BD"/>
    <w:rsid w:val="005C0625"/>
    <w:rsid w:val="005C0904"/>
    <w:rsid w:val="005C09BF"/>
    <w:rsid w:val="005C0A0B"/>
    <w:rsid w:val="005C0D61"/>
    <w:rsid w:val="005C0DDE"/>
    <w:rsid w:val="005C1225"/>
    <w:rsid w:val="005C132F"/>
    <w:rsid w:val="005C1752"/>
    <w:rsid w:val="005C1BF2"/>
    <w:rsid w:val="005C2144"/>
    <w:rsid w:val="005C247C"/>
    <w:rsid w:val="005C2D32"/>
    <w:rsid w:val="005C376D"/>
    <w:rsid w:val="005C3A2B"/>
    <w:rsid w:val="005C4B4D"/>
    <w:rsid w:val="005C4DE3"/>
    <w:rsid w:val="005C5024"/>
    <w:rsid w:val="005C5121"/>
    <w:rsid w:val="005C5372"/>
    <w:rsid w:val="005C5379"/>
    <w:rsid w:val="005C5425"/>
    <w:rsid w:val="005C5849"/>
    <w:rsid w:val="005C5A28"/>
    <w:rsid w:val="005C5E58"/>
    <w:rsid w:val="005C6222"/>
    <w:rsid w:val="005C6B26"/>
    <w:rsid w:val="005C772B"/>
    <w:rsid w:val="005C7A54"/>
    <w:rsid w:val="005C7CAD"/>
    <w:rsid w:val="005C7CF2"/>
    <w:rsid w:val="005C7EF8"/>
    <w:rsid w:val="005D02FA"/>
    <w:rsid w:val="005D047B"/>
    <w:rsid w:val="005D0790"/>
    <w:rsid w:val="005D0AC9"/>
    <w:rsid w:val="005D0D3E"/>
    <w:rsid w:val="005D15EF"/>
    <w:rsid w:val="005D17BF"/>
    <w:rsid w:val="005D18B1"/>
    <w:rsid w:val="005D20FC"/>
    <w:rsid w:val="005D24A2"/>
    <w:rsid w:val="005D25D7"/>
    <w:rsid w:val="005D2A49"/>
    <w:rsid w:val="005D2CB0"/>
    <w:rsid w:val="005D2EE8"/>
    <w:rsid w:val="005D3534"/>
    <w:rsid w:val="005D3707"/>
    <w:rsid w:val="005D382F"/>
    <w:rsid w:val="005D3AF0"/>
    <w:rsid w:val="005D3BFD"/>
    <w:rsid w:val="005D3E08"/>
    <w:rsid w:val="005D46E9"/>
    <w:rsid w:val="005D5012"/>
    <w:rsid w:val="005D5E46"/>
    <w:rsid w:val="005D609E"/>
    <w:rsid w:val="005D645F"/>
    <w:rsid w:val="005D64A5"/>
    <w:rsid w:val="005D6929"/>
    <w:rsid w:val="005D6B30"/>
    <w:rsid w:val="005D6E1C"/>
    <w:rsid w:val="005D72B0"/>
    <w:rsid w:val="005D7458"/>
    <w:rsid w:val="005D7539"/>
    <w:rsid w:val="005D76F4"/>
    <w:rsid w:val="005D7E04"/>
    <w:rsid w:val="005E0082"/>
    <w:rsid w:val="005E06E1"/>
    <w:rsid w:val="005E0899"/>
    <w:rsid w:val="005E0BEE"/>
    <w:rsid w:val="005E12BA"/>
    <w:rsid w:val="005E1393"/>
    <w:rsid w:val="005E1411"/>
    <w:rsid w:val="005E3035"/>
    <w:rsid w:val="005E30D0"/>
    <w:rsid w:val="005E35FD"/>
    <w:rsid w:val="005E383F"/>
    <w:rsid w:val="005E3B54"/>
    <w:rsid w:val="005E3B77"/>
    <w:rsid w:val="005E3EFA"/>
    <w:rsid w:val="005E48F7"/>
    <w:rsid w:val="005E4CCB"/>
    <w:rsid w:val="005E5563"/>
    <w:rsid w:val="005E59C5"/>
    <w:rsid w:val="005E5E74"/>
    <w:rsid w:val="005E5E98"/>
    <w:rsid w:val="005E66F1"/>
    <w:rsid w:val="005E6AF0"/>
    <w:rsid w:val="005E6AFB"/>
    <w:rsid w:val="005E72E3"/>
    <w:rsid w:val="005E7698"/>
    <w:rsid w:val="005E7849"/>
    <w:rsid w:val="005E7A8C"/>
    <w:rsid w:val="005E7DE8"/>
    <w:rsid w:val="005E7EA7"/>
    <w:rsid w:val="005F06FA"/>
    <w:rsid w:val="005F06FD"/>
    <w:rsid w:val="005F0B4C"/>
    <w:rsid w:val="005F0B53"/>
    <w:rsid w:val="005F0C46"/>
    <w:rsid w:val="005F1231"/>
    <w:rsid w:val="005F1FE4"/>
    <w:rsid w:val="005F2528"/>
    <w:rsid w:val="005F2EB0"/>
    <w:rsid w:val="005F369B"/>
    <w:rsid w:val="005F3955"/>
    <w:rsid w:val="005F3F7F"/>
    <w:rsid w:val="005F40E5"/>
    <w:rsid w:val="005F419B"/>
    <w:rsid w:val="005F4259"/>
    <w:rsid w:val="005F46D9"/>
    <w:rsid w:val="005F4950"/>
    <w:rsid w:val="005F4D16"/>
    <w:rsid w:val="005F523F"/>
    <w:rsid w:val="005F5362"/>
    <w:rsid w:val="005F547B"/>
    <w:rsid w:val="005F556F"/>
    <w:rsid w:val="005F5C3D"/>
    <w:rsid w:val="005F5E16"/>
    <w:rsid w:val="005F64D3"/>
    <w:rsid w:val="005F660A"/>
    <w:rsid w:val="005F6697"/>
    <w:rsid w:val="005F69DD"/>
    <w:rsid w:val="005F6CA5"/>
    <w:rsid w:val="005F6EF0"/>
    <w:rsid w:val="005F6F60"/>
    <w:rsid w:val="005F6F9C"/>
    <w:rsid w:val="005F6FFC"/>
    <w:rsid w:val="005F7CC1"/>
    <w:rsid w:val="006004DE"/>
    <w:rsid w:val="00600513"/>
    <w:rsid w:val="00600AAB"/>
    <w:rsid w:val="00600B6C"/>
    <w:rsid w:val="00600E70"/>
    <w:rsid w:val="00601072"/>
    <w:rsid w:val="00601097"/>
    <w:rsid w:val="0060144E"/>
    <w:rsid w:val="00601FCD"/>
    <w:rsid w:val="00602354"/>
    <w:rsid w:val="0060254B"/>
    <w:rsid w:val="0060268D"/>
    <w:rsid w:val="006027D5"/>
    <w:rsid w:val="0060305B"/>
    <w:rsid w:val="00603666"/>
    <w:rsid w:val="006039C5"/>
    <w:rsid w:val="00603B1B"/>
    <w:rsid w:val="00603BAF"/>
    <w:rsid w:val="00603E9A"/>
    <w:rsid w:val="006043D7"/>
    <w:rsid w:val="00604594"/>
    <w:rsid w:val="00604708"/>
    <w:rsid w:val="00604CFF"/>
    <w:rsid w:val="00605399"/>
    <w:rsid w:val="006054EE"/>
    <w:rsid w:val="006058E4"/>
    <w:rsid w:val="0060591D"/>
    <w:rsid w:val="006059EC"/>
    <w:rsid w:val="00605A02"/>
    <w:rsid w:val="00605A5D"/>
    <w:rsid w:val="00605B5D"/>
    <w:rsid w:val="00606726"/>
    <w:rsid w:val="00606B93"/>
    <w:rsid w:val="00606DD4"/>
    <w:rsid w:val="006074B1"/>
    <w:rsid w:val="00607ADE"/>
    <w:rsid w:val="00607B72"/>
    <w:rsid w:val="00607E68"/>
    <w:rsid w:val="00610224"/>
    <w:rsid w:val="006102C6"/>
    <w:rsid w:val="006103F0"/>
    <w:rsid w:val="00610847"/>
    <w:rsid w:val="00610B78"/>
    <w:rsid w:val="006110D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278"/>
    <w:rsid w:val="0061565F"/>
    <w:rsid w:val="0061598F"/>
    <w:rsid w:val="006159FA"/>
    <w:rsid w:val="00615BDB"/>
    <w:rsid w:val="006162D2"/>
    <w:rsid w:val="00616885"/>
    <w:rsid w:val="00616F90"/>
    <w:rsid w:val="00617004"/>
    <w:rsid w:val="0061717B"/>
    <w:rsid w:val="0061717F"/>
    <w:rsid w:val="006175CF"/>
    <w:rsid w:val="00617B70"/>
    <w:rsid w:val="00617B93"/>
    <w:rsid w:val="00620020"/>
    <w:rsid w:val="00620049"/>
    <w:rsid w:val="00620082"/>
    <w:rsid w:val="006201A2"/>
    <w:rsid w:val="006201CD"/>
    <w:rsid w:val="006201F5"/>
    <w:rsid w:val="00620254"/>
    <w:rsid w:val="006205EA"/>
    <w:rsid w:val="00620686"/>
    <w:rsid w:val="006206E2"/>
    <w:rsid w:val="00620721"/>
    <w:rsid w:val="006209E8"/>
    <w:rsid w:val="00621B6A"/>
    <w:rsid w:val="00621C0B"/>
    <w:rsid w:val="00621C72"/>
    <w:rsid w:val="00621CAD"/>
    <w:rsid w:val="00621E50"/>
    <w:rsid w:val="006232FA"/>
    <w:rsid w:val="00623427"/>
    <w:rsid w:val="00623AEB"/>
    <w:rsid w:val="00623E4E"/>
    <w:rsid w:val="00624C2C"/>
    <w:rsid w:val="00624C6E"/>
    <w:rsid w:val="00624FB3"/>
    <w:rsid w:val="00625B24"/>
    <w:rsid w:val="0062657C"/>
    <w:rsid w:val="00626C25"/>
    <w:rsid w:val="00626E64"/>
    <w:rsid w:val="0062725A"/>
    <w:rsid w:val="00627BA3"/>
    <w:rsid w:val="00627C39"/>
    <w:rsid w:val="00627D78"/>
    <w:rsid w:val="00627E44"/>
    <w:rsid w:val="006300D7"/>
    <w:rsid w:val="00630333"/>
    <w:rsid w:val="00630DE3"/>
    <w:rsid w:val="00631007"/>
    <w:rsid w:val="00631826"/>
    <w:rsid w:val="0063261B"/>
    <w:rsid w:val="006326BC"/>
    <w:rsid w:val="00632763"/>
    <w:rsid w:val="00632927"/>
    <w:rsid w:val="00632A0E"/>
    <w:rsid w:val="00632A4C"/>
    <w:rsid w:val="00632EEF"/>
    <w:rsid w:val="0063305B"/>
    <w:rsid w:val="006336D4"/>
    <w:rsid w:val="00633951"/>
    <w:rsid w:val="00633965"/>
    <w:rsid w:val="00633A3A"/>
    <w:rsid w:val="00633B5E"/>
    <w:rsid w:val="00633C0A"/>
    <w:rsid w:val="00633F8D"/>
    <w:rsid w:val="0063405E"/>
    <w:rsid w:val="006341AD"/>
    <w:rsid w:val="006346F1"/>
    <w:rsid w:val="006347F5"/>
    <w:rsid w:val="006353D0"/>
    <w:rsid w:val="00635EDC"/>
    <w:rsid w:val="00635F56"/>
    <w:rsid w:val="00636094"/>
    <w:rsid w:val="0063618B"/>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891"/>
    <w:rsid w:val="00643DCD"/>
    <w:rsid w:val="00644077"/>
    <w:rsid w:val="00644200"/>
    <w:rsid w:val="0064428B"/>
    <w:rsid w:val="00644511"/>
    <w:rsid w:val="0064486C"/>
    <w:rsid w:val="00644E60"/>
    <w:rsid w:val="00645190"/>
    <w:rsid w:val="006453A3"/>
    <w:rsid w:val="00645ACC"/>
    <w:rsid w:val="006466B5"/>
    <w:rsid w:val="0064745F"/>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24BF"/>
    <w:rsid w:val="006526E3"/>
    <w:rsid w:val="00653217"/>
    <w:rsid w:val="00653273"/>
    <w:rsid w:val="00653FED"/>
    <w:rsid w:val="0065424F"/>
    <w:rsid w:val="006544F6"/>
    <w:rsid w:val="00655070"/>
    <w:rsid w:val="00655223"/>
    <w:rsid w:val="00655780"/>
    <w:rsid w:val="0065594D"/>
    <w:rsid w:val="006559FC"/>
    <w:rsid w:val="00655D07"/>
    <w:rsid w:val="006561FF"/>
    <w:rsid w:val="00656D6F"/>
    <w:rsid w:val="00657005"/>
    <w:rsid w:val="006572FB"/>
    <w:rsid w:val="006578D9"/>
    <w:rsid w:val="00657BC5"/>
    <w:rsid w:val="00657C28"/>
    <w:rsid w:val="00657F67"/>
    <w:rsid w:val="006605DC"/>
    <w:rsid w:val="00660FC5"/>
    <w:rsid w:val="006610E8"/>
    <w:rsid w:val="0066146F"/>
    <w:rsid w:val="00661636"/>
    <w:rsid w:val="00661C4E"/>
    <w:rsid w:val="00661CC2"/>
    <w:rsid w:val="00662166"/>
    <w:rsid w:val="00662FA2"/>
    <w:rsid w:val="0066310A"/>
    <w:rsid w:val="006635DC"/>
    <w:rsid w:val="0066369A"/>
    <w:rsid w:val="00663908"/>
    <w:rsid w:val="00663DAB"/>
    <w:rsid w:val="00664678"/>
    <w:rsid w:val="006646F4"/>
    <w:rsid w:val="00665229"/>
    <w:rsid w:val="00665316"/>
    <w:rsid w:val="006654E8"/>
    <w:rsid w:val="0066568F"/>
    <w:rsid w:val="00665CCE"/>
    <w:rsid w:val="00666E49"/>
    <w:rsid w:val="006672FC"/>
    <w:rsid w:val="00667378"/>
    <w:rsid w:val="0066745C"/>
    <w:rsid w:val="00667945"/>
    <w:rsid w:val="00667A10"/>
    <w:rsid w:val="00667A27"/>
    <w:rsid w:val="00670204"/>
    <w:rsid w:val="00670290"/>
    <w:rsid w:val="006704BF"/>
    <w:rsid w:val="00670646"/>
    <w:rsid w:val="00670AD6"/>
    <w:rsid w:val="00670ECD"/>
    <w:rsid w:val="00671010"/>
    <w:rsid w:val="0067106A"/>
    <w:rsid w:val="006719F2"/>
    <w:rsid w:val="00671B4F"/>
    <w:rsid w:val="00672100"/>
    <w:rsid w:val="006725CC"/>
    <w:rsid w:val="0067273D"/>
    <w:rsid w:val="00672966"/>
    <w:rsid w:val="006735BC"/>
    <w:rsid w:val="00673BDE"/>
    <w:rsid w:val="00673EB7"/>
    <w:rsid w:val="00673FBF"/>
    <w:rsid w:val="00673FDA"/>
    <w:rsid w:val="006740F1"/>
    <w:rsid w:val="0067439E"/>
    <w:rsid w:val="006743C3"/>
    <w:rsid w:val="00674460"/>
    <w:rsid w:val="006754D4"/>
    <w:rsid w:val="00675652"/>
    <w:rsid w:val="006758E5"/>
    <w:rsid w:val="00675C76"/>
    <w:rsid w:val="00675ECB"/>
    <w:rsid w:val="0067649C"/>
    <w:rsid w:val="0067669E"/>
    <w:rsid w:val="006767B8"/>
    <w:rsid w:val="00677725"/>
    <w:rsid w:val="00677B85"/>
    <w:rsid w:val="00677CEF"/>
    <w:rsid w:val="00677F10"/>
    <w:rsid w:val="0068013A"/>
    <w:rsid w:val="006809B8"/>
    <w:rsid w:val="00680A97"/>
    <w:rsid w:val="00680F30"/>
    <w:rsid w:val="00680F81"/>
    <w:rsid w:val="0068101F"/>
    <w:rsid w:val="0068102D"/>
    <w:rsid w:val="00681254"/>
    <w:rsid w:val="00681307"/>
    <w:rsid w:val="006820C0"/>
    <w:rsid w:val="0068226B"/>
    <w:rsid w:val="00682E47"/>
    <w:rsid w:val="00682ED3"/>
    <w:rsid w:val="00683D7F"/>
    <w:rsid w:val="00683E9E"/>
    <w:rsid w:val="006841D4"/>
    <w:rsid w:val="00684258"/>
    <w:rsid w:val="006845C9"/>
    <w:rsid w:val="00684FD9"/>
    <w:rsid w:val="006853FF"/>
    <w:rsid w:val="00685725"/>
    <w:rsid w:val="00685834"/>
    <w:rsid w:val="00685D3B"/>
    <w:rsid w:val="00685DB7"/>
    <w:rsid w:val="0068623E"/>
    <w:rsid w:val="00686366"/>
    <w:rsid w:val="0068653A"/>
    <w:rsid w:val="00686A14"/>
    <w:rsid w:val="00686FAD"/>
    <w:rsid w:val="0068721F"/>
    <w:rsid w:val="006878B2"/>
    <w:rsid w:val="00687904"/>
    <w:rsid w:val="00687A10"/>
    <w:rsid w:val="00687BBD"/>
    <w:rsid w:val="00690D12"/>
    <w:rsid w:val="00690F0E"/>
    <w:rsid w:val="006914A5"/>
    <w:rsid w:val="006914B3"/>
    <w:rsid w:val="00691854"/>
    <w:rsid w:val="006919C5"/>
    <w:rsid w:val="00692799"/>
    <w:rsid w:val="006927F0"/>
    <w:rsid w:val="00692A0D"/>
    <w:rsid w:val="00692BDC"/>
    <w:rsid w:val="00693077"/>
    <w:rsid w:val="00693295"/>
    <w:rsid w:val="00693529"/>
    <w:rsid w:val="006935E1"/>
    <w:rsid w:val="00693A5C"/>
    <w:rsid w:val="00693F0A"/>
    <w:rsid w:val="00694443"/>
    <w:rsid w:val="0069447C"/>
    <w:rsid w:val="006949AD"/>
    <w:rsid w:val="00694E1F"/>
    <w:rsid w:val="006951E3"/>
    <w:rsid w:val="006961C6"/>
    <w:rsid w:val="00696244"/>
    <w:rsid w:val="00696327"/>
    <w:rsid w:val="006969D6"/>
    <w:rsid w:val="00696B6A"/>
    <w:rsid w:val="00696DD1"/>
    <w:rsid w:val="0069755C"/>
    <w:rsid w:val="00697899"/>
    <w:rsid w:val="006979DC"/>
    <w:rsid w:val="00697C2C"/>
    <w:rsid w:val="00697E0B"/>
    <w:rsid w:val="00697F71"/>
    <w:rsid w:val="006A04C4"/>
    <w:rsid w:val="006A04D8"/>
    <w:rsid w:val="006A05EF"/>
    <w:rsid w:val="006A0942"/>
    <w:rsid w:val="006A18DD"/>
    <w:rsid w:val="006A20BD"/>
    <w:rsid w:val="006A2312"/>
    <w:rsid w:val="006A2347"/>
    <w:rsid w:val="006A24B3"/>
    <w:rsid w:val="006A29E7"/>
    <w:rsid w:val="006A2BF5"/>
    <w:rsid w:val="006A2C43"/>
    <w:rsid w:val="006A2D0E"/>
    <w:rsid w:val="006A2E66"/>
    <w:rsid w:val="006A3227"/>
    <w:rsid w:val="006A3396"/>
    <w:rsid w:val="006A3725"/>
    <w:rsid w:val="006A3F94"/>
    <w:rsid w:val="006A40D0"/>
    <w:rsid w:val="006A4113"/>
    <w:rsid w:val="006A49B5"/>
    <w:rsid w:val="006A4AF5"/>
    <w:rsid w:val="006A4FF3"/>
    <w:rsid w:val="006A5009"/>
    <w:rsid w:val="006A55C8"/>
    <w:rsid w:val="006A57AF"/>
    <w:rsid w:val="006A57BD"/>
    <w:rsid w:val="006A592E"/>
    <w:rsid w:val="006A5A45"/>
    <w:rsid w:val="006A5C14"/>
    <w:rsid w:val="006A5C67"/>
    <w:rsid w:val="006A5CA3"/>
    <w:rsid w:val="006A5D5C"/>
    <w:rsid w:val="006A5E26"/>
    <w:rsid w:val="006A6B3F"/>
    <w:rsid w:val="006A6B69"/>
    <w:rsid w:val="006A74C0"/>
    <w:rsid w:val="006A7574"/>
    <w:rsid w:val="006A7C16"/>
    <w:rsid w:val="006B0489"/>
    <w:rsid w:val="006B05F5"/>
    <w:rsid w:val="006B0650"/>
    <w:rsid w:val="006B091E"/>
    <w:rsid w:val="006B0A30"/>
    <w:rsid w:val="006B1114"/>
    <w:rsid w:val="006B1213"/>
    <w:rsid w:val="006B163E"/>
    <w:rsid w:val="006B166D"/>
    <w:rsid w:val="006B19B2"/>
    <w:rsid w:val="006B1A07"/>
    <w:rsid w:val="006B1DA2"/>
    <w:rsid w:val="006B1F5F"/>
    <w:rsid w:val="006B2008"/>
    <w:rsid w:val="006B21E9"/>
    <w:rsid w:val="006B242D"/>
    <w:rsid w:val="006B2431"/>
    <w:rsid w:val="006B2443"/>
    <w:rsid w:val="006B2DD1"/>
    <w:rsid w:val="006B393F"/>
    <w:rsid w:val="006B3E55"/>
    <w:rsid w:val="006B401E"/>
    <w:rsid w:val="006B466A"/>
    <w:rsid w:val="006B4A7C"/>
    <w:rsid w:val="006B5111"/>
    <w:rsid w:val="006B5FE1"/>
    <w:rsid w:val="006B6346"/>
    <w:rsid w:val="006B6AD0"/>
    <w:rsid w:val="006B6BA3"/>
    <w:rsid w:val="006B6C83"/>
    <w:rsid w:val="006B6C95"/>
    <w:rsid w:val="006B6FAE"/>
    <w:rsid w:val="006B725C"/>
    <w:rsid w:val="006B7864"/>
    <w:rsid w:val="006C03B2"/>
    <w:rsid w:val="006C0785"/>
    <w:rsid w:val="006C09DD"/>
    <w:rsid w:val="006C0B08"/>
    <w:rsid w:val="006C0CBE"/>
    <w:rsid w:val="006C1142"/>
    <w:rsid w:val="006C1A29"/>
    <w:rsid w:val="006C1B3F"/>
    <w:rsid w:val="006C1D9F"/>
    <w:rsid w:val="006C1F77"/>
    <w:rsid w:val="006C22B6"/>
    <w:rsid w:val="006C22BD"/>
    <w:rsid w:val="006C2604"/>
    <w:rsid w:val="006C3309"/>
    <w:rsid w:val="006C375B"/>
    <w:rsid w:val="006C3FF3"/>
    <w:rsid w:val="006C44D3"/>
    <w:rsid w:val="006C45C1"/>
    <w:rsid w:val="006C4B11"/>
    <w:rsid w:val="006C4D69"/>
    <w:rsid w:val="006C4E89"/>
    <w:rsid w:val="006C50C3"/>
    <w:rsid w:val="006C54AC"/>
    <w:rsid w:val="006C566C"/>
    <w:rsid w:val="006C57EC"/>
    <w:rsid w:val="006C5C20"/>
    <w:rsid w:val="006C5FF1"/>
    <w:rsid w:val="006C6287"/>
    <w:rsid w:val="006C65E0"/>
    <w:rsid w:val="006C677C"/>
    <w:rsid w:val="006C69C6"/>
    <w:rsid w:val="006C6E92"/>
    <w:rsid w:val="006C6F4E"/>
    <w:rsid w:val="006C75C9"/>
    <w:rsid w:val="006C7CAC"/>
    <w:rsid w:val="006C7F83"/>
    <w:rsid w:val="006C7FB9"/>
    <w:rsid w:val="006D0003"/>
    <w:rsid w:val="006D06BB"/>
    <w:rsid w:val="006D0846"/>
    <w:rsid w:val="006D0C09"/>
    <w:rsid w:val="006D1A23"/>
    <w:rsid w:val="006D1DFA"/>
    <w:rsid w:val="006D1F1A"/>
    <w:rsid w:val="006D2039"/>
    <w:rsid w:val="006D21FF"/>
    <w:rsid w:val="006D31AF"/>
    <w:rsid w:val="006D31DD"/>
    <w:rsid w:val="006D35CD"/>
    <w:rsid w:val="006D3D01"/>
    <w:rsid w:val="006D4133"/>
    <w:rsid w:val="006D4373"/>
    <w:rsid w:val="006D492A"/>
    <w:rsid w:val="006D493C"/>
    <w:rsid w:val="006D5457"/>
    <w:rsid w:val="006D59BF"/>
    <w:rsid w:val="006D5A62"/>
    <w:rsid w:val="006D5EC2"/>
    <w:rsid w:val="006D5FEF"/>
    <w:rsid w:val="006D6288"/>
    <w:rsid w:val="006D667A"/>
    <w:rsid w:val="006D6A75"/>
    <w:rsid w:val="006D7134"/>
    <w:rsid w:val="006D72A8"/>
    <w:rsid w:val="006D72E1"/>
    <w:rsid w:val="006D74C9"/>
    <w:rsid w:val="006D7598"/>
    <w:rsid w:val="006D7B93"/>
    <w:rsid w:val="006D7BBD"/>
    <w:rsid w:val="006D7C30"/>
    <w:rsid w:val="006D7D69"/>
    <w:rsid w:val="006D7DAD"/>
    <w:rsid w:val="006D7EC6"/>
    <w:rsid w:val="006E0050"/>
    <w:rsid w:val="006E0566"/>
    <w:rsid w:val="006E0B16"/>
    <w:rsid w:val="006E1086"/>
    <w:rsid w:val="006E1135"/>
    <w:rsid w:val="006E1469"/>
    <w:rsid w:val="006E176F"/>
    <w:rsid w:val="006E18A7"/>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82"/>
    <w:rsid w:val="006F0EB1"/>
    <w:rsid w:val="006F114B"/>
    <w:rsid w:val="006F1D86"/>
    <w:rsid w:val="006F1E30"/>
    <w:rsid w:val="006F20A6"/>
    <w:rsid w:val="006F291E"/>
    <w:rsid w:val="006F2BAC"/>
    <w:rsid w:val="006F2FB7"/>
    <w:rsid w:val="006F3052"/>
    <w:rsid w:val="006F314D"/>
    <w:rsid w:val="006F3B01"/>
    <w:rsid w:val="006F3C66"/>
    <w:rsid w:val="006F4189"/>
    <w:rsid w:val="006F468E"/>
    <w:rsid w:val="006F5198"/>
    <w:rsid w:val="006F557B"/>
    <w:rsid w:val="006F5674"/>
    <w:rsid w:val="006F5B41"/>
    <w:rsid w:val="006F661E"/>
    <w:rsid w:val="006F6689"/>
    <w:rsid w:val="006F6740"/>
    <w:rsid w:val="006F6FEA"/>
    <w:rsid w:val="006F70E1"/>
    <w:rsid w:val="006F7427"/>
    <w:rsid w:val="006F746D"/>
    <w:rsid w:val="006F7A92"/>
    <w:rsid w:val="006F7E42"/>
    <w:rsid w:val="00700042"/>
    <w:rsid w:val="0070013F"/>
    <w:rsid w:val="0070023A"/>
    <w:rsid w:val="0070063F"/>
    <w:rsid w:val="0070124B"/>
    <w:rsid w:val="00701600"/>
    <w:rsid w:val="007017EA"/>
    <w:rsid w:val="0070181F"/>
    <w:rsid w:val="0070193E"/>
    <w:rsid w:val="00701B27"/>
    <w:rsid w:val="00701F97"/>
    <w:rsid w:val="007032E6"/>
    <w:rsid w:val="007036E5"/>
    <w:rsid w:val="00703D8A"/>
    <w:rsid w:val="00704123"/>
    <w:rsid w:val="00704641"/>
    <w:rsid w:val="007047A7"/>
    <w:rsid w:val="00704C71"/>
    <w:rsid w:val="00704DCF"/>
    <w:rsid w:val="007050A6"/>
    <w:rsid w:val="0070559B"/>
    <w:rsid w:val="007056ED"/>
    <w:rsid w:val="00705D28"/>
    <w:rsid w:val="00706AC2"/>
    <w:rsid w:val="0070743B"/>
    <w:rsid w:val="00707B13"/>
    <w:rsid w:val="00707CC2"/>
    <w:rsid w:val="00707EC9"/>
    <w:rsid w:val="007101EE"/>
    <w:rsid w:val="0071069F"/>
    <w:rsid w:val="00710994"/>
    <w:rsid w:val="007109CD"/>
    <w:rsid w:val="00710A3E"/>
    <w:rsid w:val="00710D33"/>
    <w:rsid w:val="0071115D"/>
    <w:rsid w:val="0071127B"/>
    <w:rsid w:val="007113EE"/>
    <w:rsid w:val="00711581"/>
    <w:rsid w:val="00711760"/>
    <w:rsid w:val="0071196B"/>
    <w:rsid w:val="00711A0F"/>
    <w:rsid w:val="00711AE4"/>
    <w:rsid w:val="00711B30"/>
    <w:rsid w:val="00711D10"/>
    <w:rsid w:val="00711D73"/>
    <w:rsid w:val="00712202"/>
    <w:rsid w:val="00712809"/>
    <w:rsid w:val="00712924"/>
    <w:rsid w:val="00712A0F"/>
    <w:rsid w:val="00712FDB"/>
    <w:rsid w:val="007131B0"/>
    <w:rsid w:val="0071371F"/>
    <w:rsid w:val="0071374D"/>
    <w:rsid w:val="00713EB3"/>
    <w:rsid w:val="00714065"/>
    <w:rsid w:val="00714186"/>
    <w:rsid w:val="00714312"/>
    <w:rsid w:val="00714796"/>
    <w:rsid w:val="00714D6A"/>
    <w:rsid w:val="00715F49"/>
    <w:rsid w:val="00716324"/>
    <w:rsid w:val="007163BF"/>
    <w:rsid w:val="0071649C"/>
    <w:rsid w:val="00716858"/>
    <w:rsid w:val="00716B63"/>
    <w:rsid w:val="00716FC0"/>
    <w:rsid w:val="00717267"/>
    <w:rsid w:val="00717890"/>
    <w:rsid w:val="007178EE"/>
    <w:rsid w:val="00717D72"/>
    <w:rsid w:val="00720759"/>
    <w:rsid w:val="00720A0C"/>
    <w:rsid w:val="0072101F"/>
    <w:rsid w:val="007215A9"/>
    <w:rsid w:val="0072190B"/>
    <w:rsid w:val="00721C9E"/>
    <w:rsid w:val="00721CB7"/>
    <w:rsid w:val="00721DB3"/>
    <w:rsid w:val="00721E1D"/>
    <w:rsid w:val="00722260"/>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5D00"/>
    <w:rsid w:val="00726281"/>
    <w:rsid w:val="0072650B"/>
    <w:rsid w:val="00726533"/>
    <w:rsid w:val="00726537"/>
    <w:rsid w:val="0072665F"/>
    <w:rsid w:val="0072707A"/>
    <w:rsid w:val="0072730A"/>
    <w:rsid w:val="007273EC"/>
    <w:rsid w:val="007279F1"/>
    <w:rsid w:val="00727E9F"/>
    <w:rsid w:val="0073128B"/>
    <w:rsid w:val="0073150C"/>
    <w:rsid w:val="0073171A"/>
    <w:rsid w:val="007325D3"/>
    <w:rsid w:val="00732885"/>
    <w:rsid w:val="00733858"/>
    <w:rsid w:val="00733A80"/>
    <w:rsid w:val="007343EB"/>
    <w:rsid w:val="0073487C"/>
    <w:rsid w:val="0073497A"/>
    <w:rsid w:val="00734DCF"/>
    <w:rsid w:val="0073532A"/>
    <w:rsid w:val="0073562B"/>
    <w:rsid w:val="00735AD4"/>
    <w:rsid w:val="00735E35"/>
    <w:rsid w:val="0073637C"/>
    <w:rsid w:val="0073647F"/>
    <w:rsid w:val="00736886"/>
    <w:rsid w:val="00736D7B"/>
    <w:rsid w:val="007377ED"/>
    <w:rsid w:val="007379C8"/>
    <w:rsid w:val="00737DE0"/>
    <w:rsid w:val="007402EB"/>
    <w:rsid w:val="007406A2"/>
    <w:rsid w:val="007406C0"/>
    <w:rsid w:val="00740AC1"/>
    <w:rsid w:val="00740B5C"/>
    <w:rsid w:val="00740BF9"/>
    <w:rsid w:val="00740E04"/>
    <w:rsid w:val="0074108B"/>
    <w:rsid w:val="00741434"/>
    <w:rsid w:val="00741531"/>
    <w:rsid w:val="007415B6"/>
    <w:rsid w:val="007416D2"/>
    <w:rsid w:val="00741A56"/>
    <w:rsid w:val="007420C9"/>
    <w:rsid w:val="0074229C"/>
    <w:rsid w:val="00742695"/>
    <w:rsid w:val="00742A51"/>
    <w:rsid w:val="00742E80"/>
    <w:rsid w:val="00743468"/>
    <w:rsid w:val="007436B1"/>
    <w:rsid w:val="007436D5"/>
    <w:rsid w:val="00743867"/>
    <w:rsid w:val="00744055"/>
    <w:rsid w:val="0074443A"/>
    <w:rsid w:val="007445BC"/>
    <w:rsid w:val="0074475B"/>
    <w:rsid w:val="00744E4F"/>
    <w:rsid w:val="0074544C"/>
    <w:rsid w:val="0074576E"/>
    <w:rsid w:val="007458E7"/>
    <w:rsid w:val="00745EBB"/>
    <w:rsid w:val="00746167"/>
    <w:rsid w:val="00746199"/>
    <w:rsid w:val="00747446"/>
    <w:rsid w:val="00747BD8"/>
    <w:rsid w:val="00747F05"/>
    <w:rsid w:val="00750198"/>
    <w:rsid w:val="0075038A"/>
    <w:rsid w:val="007503B7"/>
    <w:rsid w:val="0075076E"/>
    <w:rsid w:val="007509F9"/>
    <w:rsid w:val="00750B59"/>
    <w:rsid w:val="00751540"/>
    <w:rsid w:val="00751CE4"/>
    <w:rsid w:val="00751F76"/>
    <w:rsid w:val="00752050"/>
    <w:rsid w:val="00752497"/>
    <w:rsid w:val="007524E2"/>
    <w:rsid w:val="00752FE7"/>
    <w:rsid w:val="00753F01"/>
    <w:rsid w:val="0075412E"/>
    <w:rsid w:val="00754338"/>
    <w:rsid w:val="00754747"/>
    <w:rsid w:val="00754D64"/>
    <w:rsid w:val="00754FCC"/>
    <w:rsid w:val="00755420"/>
    <w:rsid w:val="00755559"/>
    <w:rsid w:val="00755984"/>
    <w:rsid w:val="00755B06"/>
    <w:rsid w:val="00755D41"/>
    <w:rsid w:val="00755E06"/>
    <w:rsid w:val="00755F8B"/>
    <w:rsid w:val="007565E2"/>
    <w:rsid w:val="00756C0F"/>
    <w:rsid w:val="00756F15"/>
    <w:rsid w:val="00756F1E"/>
    <w:rsid w:val="007570D5"/>
    <w:rsid w:val="007572E9"/>
    <w:rsid w:val="00757A3B"/>
    <w:rsid w:val="00757A61"/>
    <w:rsid w:val="00757C04"/>
    <w:rsid w:val="00757CD9"/>
    <w:rsid w:val="00757E8E"/>
    <w:rsid w:val="00757FE8"/>
    <w:rsid w:val="007600CF"/>
    <w:rsid w:val="0076015A"/>
    <w:rsid w:val="0076031F"/>
    <w:rsid w:val="00760756"/>
    <w:rsid w:val="00760D79"/>
    <w:rsid w:val="0076116A"/>
    <w:rsid w:val="007613AF"/>
    <w:rsid w:val="00761438"/>
    <w:rsid w:val="0076145C"/>
    <w:rsid w:val="007619FB"/>
    <w:rsid w:val="00761A37"/>
    <w:rsid w:val="0076200C"/>
    <w:rsid w:val="007627CB"/>
    <w:rsid w:val="00762924"/>
    <w:rsid w:val="0076295C"/>
    <w:rsid w:val="00762FA7"/>
    <w:rsid w:val="00763055"/>
    <w:rsid w:val="00763432"/>
    <w:rsid w:val="00763448"/>
    <w:rsid w:val="00763735"/>
    <w:rsid w:val="00763EB7"/>
    <w:rsid w:val="00764043"/>
    <w:rsid w:val="0076466E"/>
    <w:rsid w:val="00764BA2"/>
    <w:rsid w:val="00764EB8"/>
    <w:rsid w:val="00765098"/>
    <w:rsid w:val="007650A8"/>
    <w:rsid w:val="0076539C"/>
    <w:rsid w:val="00765832"/>
    <w:rsid w:val="00765C49"/>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080"/>
    <w:rsid w:val="007720E6"/>
    <w:rsid w:val="007721AD"/>
    <w:rsid w:val="00772232"/>
    <w:rsid w:val="007728F4"/>
    <w:rsid w:val="00772D15"/>
    <w:rsid w:val="00772DC3"/>
    <w:rsid w:val="007733C4"/>
    <w:rsid w:val="00773620"/>
    <w:rsid w:val="00773EC7"/>
    <w:rsid w:val="007743A1"/>
    <w:rsid w:val="007744EF"/>
    <w:rsid w:val="00775BAA"/>
    <w:rsid w:val="00775E21"/>
    <w:rsid w:val="00775EFD"/>
    <w:rsid w:val="00775F11"/>
    <w:rsid w:val="00776351"/>
    <w:rsid w:val="00776679"/>
    <w:rsid w:val="007768F2"/>
    <w:rsid w:val="00776C10"/>
    <w:rsid w:val="00776E9E"/>
    <w:rsid w:val="00776F98"/>
    <w:rsid w:val="00777053"/>
    <w:rsid w:val="007775DE"/>
    <w:rsid w:val="007778CC"/>
    <w:rsid w:val="00777A9B"/>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602"/>
    <w:rsid w:val="00782D8A"/>
    <w:rsid w:val="007833C3"/>
    <w:rsid w:val="007837BE"/>
    <w:rsid w:val="0078380D"/>
    <w:rsid w:val="00784112"/>
    <w:rsid w:val="007842FE"/>
    <w:rsid w:val="0078440C"/>
    <w:rsid w:val="00784702"/>
    <w:rsid w:val="00784C0C"/>
    <w:rsid w:val="00784C31"/>
    <w:rsid w:val="00784EA1"/>
    <w:rsid w:val="00784ECF"/>
    <w:rsid w:val="00784FC7"/>
    <w:rsid w:val="007851F7"/>
    <w:rsid w:val="007859E1"/>
    <w:rsid w:val="007861D1"/>
    <w:rsid w:val="00786272"/>
    <w:rsid w:val="007864B2"/>
    <w:rsid w:val="00786620"/>
    <w:rsid w:val="0078681A"/>
    <w:rsid w:val="007868B7"/>
    <w:rsid w:val="00786BC0"/>
    <w:rsid w:val="0078749B"/>
    <w:rsid w:val="007875E7"/>
    <w:rsid w:val="00787736"/>
    <w:rsid w:val="00787A55"/>
    <w:rsid w:val="00787FF1"/>
    <w:rsid w:val="00791190"/>
    <w:rsid w:val="00791451"/>
    <w:rsid w:val="007916B9"/>
    <w:rsid w:val="007916D2"/>
    <w:rsid w:val="00791866"/>
    <w:rsid w:val="00791ADE"/>
    <w:rsid w:val="00791BE9"/>
    <w:rsid w:val="00791BEA"/>
    <w:rsid w:val="007926B7"/>
    <w:rsid w:val="00792AD3"/>
    <w:rsid w:val="00792E30"/>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DF4"/>
    <w:rsid w:val="00797FCF"/>
    <w:rsid w:val="007A0616"/>
    <w:rsid w:val="007A0BDA"/>
    <w:rsid w:val="007A0CDD"/>
    <w:rsid w:val="007A0D0D"/>
    <w:rsid w:val="007A0DAC"/>
    <w:rsid w:val="007A1189"/>
    <w:rsid w:val="007A14B0"/>
    <w:rsid w:val="007A15BA"/>
    <w:rsid w:val="007A16E9"/>
    <w:rsid w:val="007A1841"/>
    <w:rsid w:val="007A18FA"/>
    <w:rsid w:val="007A1B63"/>
    <w:rsid w:val="007A22D6"/>
    <w:rsid w:val="007A2BFF"/>
    <w:rsid w:val="007A2D5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44D"/>
    <w:rsid w:val="007B1F9A"/>
    <w:rsid w:val="007B2074"/>
    <w:rsid w:val="007B2638"/>
    <w:rsid w:val="007B2BB1"/>
    <w:rsid w:val="007B2E47"/>
    <w:rsid w:val="007B3476"/>
    <w:rsid w:val="007B40AB"/>
    <w:rsid w:val="007B448A"/>
    <w:rsid w:val="007B44DC"/>
    <w:rsid w:val="007B4543"/>
    <w:rsid w:val="007B4937"/>
    <w:rsid w:val="007B4D3D"/>
    <w:rsid w:val="007B550D"/>
    <w:rsid w:val="007B5A66"/>
    <w:rsid w:val="007B630D"/>
    <w:rsid w:val="007B77FB"/>
    <w:rsid w:val="007B7AEB"/>
    <w:rsid w:val="007B7C62"/>
    <w:rsid w:val="007B7D58"/>
    <w:rsid w:val="007B7E59"/>
    <w:rsid w:val="007C0880"/>
    <w:rsid w:val="007C0AE5"/>
    <w:rsid w:val="007C0BD2"/>
    <w:rsid w:val="007C0F3A"/>
    <w:rsid w:val="007C0FA1"/>
    <w:rsid w:val="007C1065"/>
    <w:rsid w:val="007C14BD"/>
    <w:rsid w:val="007C1537"/>
    <w:rsid w:val="007C198E"/>
    <w:rsid w:val="007C1B94"/>
    <w:rsid w:val="007C231B"/>
    <w:rsid w:val="007C26FF"/>
    <w:rsid w:val="007C2A39"/>
    <w:rsid w:val="007C2AAF"/>
    <w:rsid w:val="007C301B"/>
    <w:rsid w:val="007C3C91"/>
    <w:rsid w:val="007C3D88"/>
    <w:rsid w:val="007C3EE5"/>
    <w:rsid w:val="007C3F14"/>
    <w:rsid w:val="007C450E"/>
    <w:rsid w:val="007C508D"/>
    <w:rsid w:val="007C50E9"/>
    <w:rsid w:val="007C515A"/>
    <w:rsid w:val="007C52ED"/>
    <w:rsid w:val="007C52F0"/>
    <w:rsid w:val="007C56CE"/>
    <w:rsid w:val="007C5CE6"/>
    <w:rsid w:val="007C5DB6"/>
    <w:rsid w:val="007C64BC"/>
    <w:rsid w:val="007C6939"/>
    <w:rsid w:val="007C6941"/>
    <w:rsid w:val="007C6D8A"/>
    <w:rsid w:val="007C6E75"/>
    <w:rsid w:val="007C7578"/>
    <w:rsid w:val="007C779D"/>
    <w:rsid w:val="007C7924"/>
    <w:rsid w:val="007C7EF3"/>
    <w:rsid w:val="007D020B"/>
    <w:rsid w:val="007D02A6"/>
    <w:rsid w:val="007D0645"/>
    <w:rsid w:val="007D098C"/>
    <w:rsid w:val="007D11B6"/>
    <w:rsid w:val="007D149C"/>
    <w:rsid w:val="007D163B"/>
    <w:rsid w:val="007D1967"/>
    <w:rsid w:val="007D1B7C"/>
    <w:rsid w:val="007D214A"/>
    <w:rsid w:val="007D357E"/>
    <w:rsid w:val="007D3889"/>
    <w:rsid w:val="007D39D7"/>
    <w:rsid w:val="007D478D"/>
    <w:rsid w:val="007D4838"/>
    <w:rsid w:val="007D48F2"/>
    <w:rsid w:val="007D4956"/>
    <w:rsid w:val="007D4FF2"/>
    <w:rsid w:val="007D5033"/>
    <w:rsid w:val="007D512C"/>
    <w:rsid w:val="007D526F"/>
    <w:rsid w:val="007D5CFA"/>
    <w:rsid w:val="007D6310"/>
    <w:rsid w:val="007D6492"/>
    <w:rsid w:val="007D649C"/>
    <w:rsid w:val="007D673F"/>
    <w:rsid w:val="007D68F4"/>
    <w:rsid w:val="007D6906"/>
    <w:rsid w:val="007D6CE5"/>
    <w:rsid w:val="007D6E8A"/>
    <w:rsid w:val="007D6EF0"/>
    <w:rsid w:val="007D7042"/>
    <w:rsid w:val="007D7059"/>
    <w:rsid w:val="007D7522"/>
    <w:rsid w:val="007E0162"/>
    <w:rsid w:val="007E016E"/>
    <w:rsid w:val="007E05CC"/>
    <w:rsid w:val="007E08F5"/>
    <w:rsid w:val="007E0986"/>
    <w:rsid w:val="007E0C8C"/>
    <w:rsid w:val="007E1101"/>
    <w:rsid w:val="007E1479"/>
    <w:rsid w:val="007E190C"/>
    <w:rsid w:val="007E1A55"/>
    <w:rsid w:val="007E1CB1"/>
    <w:rsid w:val="007E1EBF"/>
    <w:rsid w:val="007E1FA7"/>
    <w:rsid w:val="007E201B"/>
    <w:rsid w:val="007E2146"/>
    <w:rsid w:val="007E2B64"/>
    <w:rsid w:val="007E2B9D"/>
    <w:rsid w:val="007E3182"/>
    <w:rsid w:val="007E3211"/>
    <w:rsid w:val="007E36F8"/>
    <w:rsid w:val="007E42F2"/>
    <w:rsid w:val="007E48CD"/>
    <w:rsid w:val="007E48E4"/>
    <w:rsid w:val="007E531F"/>
    <w:rsid w:val="007E5634"/>
    <w:rsid w:val="007E5D16"/>
    <w:rsid w:val="007E5FFD"/>
    <w:rsid w:val="007E6239"/>
    <w:rsid w:val="007E6735"/>
    <w:rsid w:val="007E67F4"/>
    <w:rsid w:val="007E732E"/>
    <w:rsid w:val="007E741E"/>
    <w:rsid w:val="007E7924"/>
    <w:rsid w:val="007E7B2B"/>
    <w:rsid w:val="007E7E6F"/>
    <w:rsid w:val="007F05E0"/>
    <w:rsid w:val="007F0B77"/>
    <w:rsid w:val="007F0B82"/>
    <w:rsid w:val="007F0DD3"/>
    <w:rsid w:val="007F1083"/>
    <w:rsid w:val="007F18C0"/>
    <w:rsid w:val="007F2477"/>
    <w:rsid w:val="007F293E"/>
    <w:rsid w:val="007F2DBB"/>
    <w:rsid w:val="007F2ED4"/>
    <w:rsid w:val="007F301A"/>
    <w:rsid w:val="007F3622"/>
    <w:rsid w:val="007F3960"/>
    <w:rsid w:val="007F3FB0"/>
    <w:rsid w:val="007F4356"/>
    <w:rsid w:val="007F43A9"/>
    <w:rsid w:val="007F4B4C"/>
    <w:rsid w:val="007F5605"/>
    <w:rsid w:val="007F5608"/>
    <w:rsid w:val="007F5695"/>
    <w:rsid w:val="007F5781"/>
    <w:rsid w:val="007F5874"/>
    <w:rsid w:val="007F5D4A"/>
    <w:rsid w:val="007F6562"/>
    <w:rsid w:val="007F65F2"/>
    <w:rsid w:val="007F6772"/>
    <w:rsid w:val="007F6AD2"/>
    <w:rsid w:val="007F70D6"/>
    <w:rsid w:val="007F7237"/>
    <w:rsid w:val="007F7733"/>
    <w:rsid w:val="007F7864"/>
    <w:rsid w:val="007F7939"/>
    <w:rsid w:val="007F795B"/>
    <w:rsid w:val="007F7C4A"/>
    <w:rsid w:val="007F7F50"/>
    <w:rsid w:val="00800104"/>
    <w:rsid w:val="00800184"/>
    <w:rsid w:val="00800312"/>
    <w:rsid w:val="00800994"/>
    <w:rsid w:val="00800D5F"/>
    <w:rsid w:val="008013B8"/>
    <w:rsid w:val="008016C8"/>
    <w:rsid w:val="0080179D"/>
    <w:rsid w:val="00801838"/>
    <w:rsid w:val="008018DC"/>
    <w:rsid w:val="00801C18"/>
    <w:rsid w:val="00802410"/>
    <w:rsid w:val="0080270F"/>
    <w:rsid w:val="00802FDA"/>
    <w:rsid w:val="00803160"/>
    <w:rsid w:val="008036F8"/>
    <w:rsid w:val="0080397E"/>
    <w:rsid w:val="00803E2E"/>
    <w:rsid w:val="00803FD6"/>
    <w:rsid w:val="008041E1"/>
    <w:rsid w:val="00804867"/>
    <w:rsid w:val="00804B2F"/>
    <w:rsid w:val="00804EC1"/>
    <w:rsid w:val="008050E9"/>
    <w:rsid w:val="008053AD"/>
    <w:rsid w:val="008059A1"/>
    <w:rsid w:val="00805D11"/>
    <w:rsid w:val="0080656E"/>
    <w:rsid w:val="008067E4"/>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06F"/>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53D"/>
    <w:rsid w:val="00816A54"/>
    <w:rsid w:val="00816D94"/>
    <w:rsid w:val="00816D9C"/>
    <w:rsid w:val="00817151"/>
    <w:rsid w:val="0081787C"/>
    <w:rsid w:val="00817B8F"/>
    <w:rsid w:val="00817C8D"/>
    <w:rsid w:val="00817C96"/>
    <w:rsid w:val="00817CB0"/>
    <w:rsid w:val="00817D2A"/>
    <w:rsid w:val="00817F27"/>
    <w:rsid w:val="008200C0"/>
    <w:rsid w:val="00820A96"/>
    <w:rsid w:val="00820D05"/>
    <w:rsid w:val="008216E2"/>
    <w:rsid w:val="0082172C"/>
    <w:rsid w:val="00821A22"/>
    <w:rsid w:val="00821DC0"/>
    <w:rsid w:val="00822131"/>
    <w:rsid w:val="00822D7C"/>
    <w:rsid w:val="00823335"/>
    <w:rsid w:val="008235E4"/>
    <w:rsid w:val="008237B2"/>
    <w:rsid w:val="008238B8"/>
    <w:rsid w:val="00823B2A"/>
    <w:rsid w:val="00823F61"/>
    <w:rsid w:val="0082449E"/>
    <w:rsid w:val="0082455C"/>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417A"/>
    <w:rsid w:val="00834512"/>
    <w:rsid w:val="008349E7"/>
    <w:rsid w:val="0083502E"/>
    <w:rsid w:val="008350E9"/>
    <w:rsid w:val="00835B82"/>
    <w:rsid w:val="00836133"/>
    <w:rsid w:val="0083657B"/>
    <w:rsid w:val="00836885"/>
    <w:rsid w:val="00836B5B"/>
    <w:rsid w:val="00836E02"/>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4B0"/>
    <w:rsid w:val="0084387F"/>
    <w:rsid w:val="00843AFD"/>
    <w:rsid w:val="00843B2C"/>
    <w:rsid w:val="008444F8"/>
    <w:rsid w:val="008445D2"/>
    <w:rsid w:val="00844750"/>
    <w:rsid w:val="00844864"/>
    <w:rsid w:val="00844B06"/>
    <w:rsid w:val="00845A92"/>
    <w:rsid w:val="00845BBB"/>
    <w:rsid w:val="00845EB7"/>
    <w:rsid w:val="00845F51"/>
    <w:rsid w:val="00846106"/>
    <w:rsid w:val="00846273"/>
    <w:rsid w:val="00846467"/>
    <w:rsid w:val="00846661"/>
    <w:rsid w:val="00846AC4"/>
    <w:rsid w:val="00846C77"/>
    <w:rsid w:val="00846E7D"/>
    <w:rsid w:val="00846E99"/>
    <w:rsid w:val="0084768D"/>
    <w:rsid w:val="00847964"/>
    <w:rsid w:val="00847991"/>
    <w:rsid w:val="00847C4E"/>
    <w:rsid w:val="00847F69"/>
    <w:rsid w:val="00850AE8"/>
    <w:rsid w:val="00850B13"/>
    <w:rsid w:val="008518D6"/>
    <w:rsid w:val="00851B22"/>
    <w:rsid w:val="00852338"/>
    <w:rsid w:val="0085277F"/>
    <w:rsid w:val="00852AA6"/>
    <w:rsid w:val="00853C45"/>
    <w:rsid w:val="00854090"/>
    <w:rsid w:val="008540C8"/>
    <w:rsid w:val="00854983"/>
    <w:rsid w:val="00854A91"/>
    <w:rsid w:val="00854E0E"/>
    <w:rsid w:val="0085592F"/>
    <w:rsid w:val="00856301"/>
    <w:rsid w:val="0085679C"/>
    <w:rsid w:val="008569DF"/>
    <w:rsid w:val="00856D2B"/>
    <w:rsid w:val="00856E4A"/>
    <w:rsid w:val="00857195"/>
    <w:rsid w:val="0085722A"/>
    <w:rsid w:val="00857686"/>
    <w:rsid w:val="00857C34"/>
    <w:rsid w:val="008600FD"/>
    <w:rsid w:val="0086037F"/>
    <w:rsid w:val="008604E6"/>
    <w:rsid w:val="0086055C"/>
    <w:rsid w:val="0086067F"/>
    <w:rsid w:val="0086068B"/>
    <w:rsid w:val="00860840"/>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2FF4"/>
    <w:rsid w:val="00863096"/>
    <w:rsid w:val="00863479"/>
    <w:rsid w:val="00863AA0"/>
    <w:rsid w:val="00863F49"/>
    <w:rsid w:val="00864A9F"/>
    <w:rsid w:val="00864AF3"/>
    <w:rsid w:val="00864C02"/>
    <w:rsid w:val="008650AB"/>
    <w:rsid w:val="00865696"/>
    <w:rsid w:val="00865D02"/>
    <w:rsid w:val="00865D4C"/>
    <w:rsid w:val="00865DE1"/>
    <w:rsid w:val="00866BFD"/>
    <w:rsid w:val="00866FEA"/>
    <w:rsid w:val="0086721A"/>
    <w:rsid w:val="00867255"/>
    <w:rsid w:val="008678F0"/>
    <w:rsid w:val="00870018"/>
    <w:rsid w:val="00870793"/>
    <w:rsid w:val="00870869"/>
    <w:rsid w:val="00870A1C"/>
    <w:rsid w:val="00870B89"/>
    <w:rsid w:val="00871029"/>
    <w:rsid w:val="00871096"/>
    <w:rsid w:val="00871171"/>
    <w:rsid w:val="008711F8"/>
    <w:rsid w:val="00871372"/>
    <w:rsid w:val="00871D14"/>
    <w:rsid w:val="0087217B"/>
    <w:rsid w:val="008722B0"/>
    <w:rsid w:val="0087250F"/>
    <w:rsid w:val="00872731"/>
    <w:rsid w:val="00872C7C"/>
    <w:rsid w:val="00872D63"/>
    <w:rsid w:val="00872F39"/>
    <w:rsid w:val="00872F3A"/>
    <w:rsid w:val="00873463"/>
    <w:rsid w:val="008734E7"/>
    <w:rsid w:val="00873BF0"/>
    <w:rsid w:val="00873C85"/>
    <w:rsid w:val="008742CE"/>
    <w:rsid w:val="00874B67"/>
    <w:rsid w:val="00874E33"/>
    <w:rsid w:val="00874FAC"/>
    <w:rsid w:val="0087504C"/>
    <w:rsid w:val="00875755"/>
    <w:rsid w:val="00875905"/>
    <w:rsid w:val="00875A7D"/>
    <w:rsid w:val="00875F79"/>
    <w:rsid w:val="00875FBD"/>
    <w:rsid w:val="00876834"/>
    <w:rsid w:val="00876AC7"/>
    <w:rsid w:val="008770A5"/>
    <w:rsid w:val="0087763F"/>
    <w:rsid w:val="00877C45"/>
    <w:rsid w:val="00877C57"/>
    <w:rsid w:val="00877FA3"/>
    <w:rsid w:val="008804C9"/>
    <w:rsid w:val="00880826"/>
    <w:rsid w:val="00880D84"/>
    <w:rsid w:val="008810DF"/>
    <w:rsid w:val="008810FA"/>
    <w:rsid w:val="00881842"/>
    <w:rsid w:val="008819A5"/>
    <w:rsid w:val="00881E5E"/>
    <w:rsid w:val="00881F28"/>
    <w:rsid w:val="0088219B"/>
    <w:rsid w:val="008829DC"/>
    <w:rsid w:val="008829DF"/>
    <w:rsid w:val="00882BB1"/>
    <w:rsid w:val="00883004"/>
    <w:rsid w:val="00883C74"/>
    <w:rsid w:val="00883ED6"/>
    <w:rsid w:val="00884255"/>
    <w:rsid w:val="0088425B"/>
    <w:rsid w:val="00884AD8"/>
    <w:rsid w:val="00884CDF"/>
    <w:rsid w:val="00885571"/>
    <w:rsid w:val="0088579F"/>
    <w:rsid w:val="00885D5D"/>
    <w:rsid w:val="00885EC9"/>
    <w:rsid w:val="00885F46"/>
    <w:rsid w:val="00885F7A"/>
    <w:rsid w:val="00886223"/>
    <w:rsid w:val="0088651F"/>
    <w:rsid w:val="008874F6"/>
    <w:rsid w:val="008876DF"/>
    <w:rsid w:val="00887771"/>
    <w:rsid w:val="00887FEF"/>
    <w:rsid w:val="008901E0"/>
    <w:rsid w:val="008907B2"/>
    <w:rsid w:val="00890BCD"/>
    <w:rsid w:val="00890E0D"/>
    <w:rsid w:val="00890F04"/>
    <w:rsid w:val="00890FBE"/>
    <w:rsid w:val="00891F63"/>
    <w:rsid w:val="00892253"/>
    <w:rsid w:val="008922DF"/>
    <w:rsid w:val="00892666"/>
    <w:rsid w:val="00892D5C"/>
    <w:rsid w:val="00893024"/>
    <w:rsid w:val="00893B3B"/>
    <w:rsid w:val="00893BA4"/>
    <w:rsid w:val="00893DB3"/>
    <w:rsid w:val="008948A0"/>
    <w:rsid w:val="00894A2E"/>
    <w:rsid w:val="00894ADC"/>
    <w:rsid w:val="00895243"/>
    <w:rsid w:val="00895A0C"/>
    <w:rsid w:val="00896045"/>
    <w:rsid w:val="008961A5"/>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77"/>
    <w:rsid w:val="008A36ED"/>
    <w:rsid w:val="008A3898"/>
    <w:rsid w:val="008A42D8"/>
    <w:rsid w:val="008A457F"/>
    <w:rsid w:val="008A4BF8"/>
    <w:rsid w:val="008A4DAC"/>
    <w:rsid w:val="008A4E04"/>
    <w:rsid w:val="008A53C3"/>
    <w:rsid w:val="008A58A6"/>
    <w:rsid w:val="008A59E9"/>
    <w:rsid w:val="008A62D3"/>
    <w:rsid w:val="008A631F"/>
    <w:rsid w:val="008A668F"/>
    <w:rsid w:val="008A6AA8"/>
    <w:rsid w:val="008A6F9D"/>
    <w:rsid w:val="008A72A4"/>
    <w:rsid w:val="008A758D"/>
    <w:rsid w:val="008A75C5"/>
    <w:rsid w:val="008A7669"/>
    <w:rsid w:val="008A76CB"/>
    <w:rsid w:val="008A7819"/>
    <w:rsid w:val="008A7B15"/>
    <w:rsid w:val="008A7E46"/>
    <w:rsid w:val="008B01A2"/>
    <w:rsid w:val="008B07C2"/>
    <w:rsid w:val="008B097E"/>
    <w:rsid w:val="008B0CC2"/>
    <w:rsid w:val="008B0CD0"/>
    <w:rsid w:val="008B0F9B"/>
    <w:rsid w:val="008B130E"/>
    <w:rsid w:val="008B1651"/>
    <w:rsid w:val="008B175A"/>
    <w:rsid w:val="008B182D"/>
    <w:rsid w:val="008B18CE"/>
    <w:rsid w:val="008B2052"/>
    <w:rsid w:val="008B21F5"/>
    <w:rsid w:val="008B25B2"/>
    <w:rsid w:val="008B269F"/>
    <w:rsid w:val="008B2A2E"/>
    <w:rsid w:val="008B2AB2"/>
    <w:rsid w:val="008B2D1D"/>
    <w:rsid w:val="008B2DEB"/>
    <w:rsid w:val="008B36FB"/>
    <w:rsid w:val="008B3779"/>
    <w:rsid w:val="008B3E81"/>
    <w:rsid w:val="008B41EF"/>
    <w:rsid w:val="008B4230"/>
    <w:rsid w:val="008B447F"/>
    <w:rsid w:val="008B44A9"/>
    <w:rsid w:val="008B4A4A"/>
    <w:rsid w:val="008B4B0D"/>
    <w:rsid w:val="008B4B33"/>
    <w:rsid w:val="008B5448"/>
    <w:rsid w:val="008B554B"/>
    <w:rsid w:val="008B5577"/>
    <w:rsid w:val="008B60ED"/>
    <w:rsid w:val="008B6116"/>
    <w:rsid w:val="008B66CB"/>
    <w:rsid w:val="008B6A5A"/>
    <w:rsid w:val="008B6E5C"/>
    <w:rsid w:val="008B6EEA"/>
    <w:rsid w:val="008C0DE7"/>
    <w:rsid w:val="008C1161"/>
    <w:rsid w:val="008C1990"/>
    <w:rsid w:val="008C1B3E"/>
    <w:rsid w:val="008C1CB1"/>
    <w:rsid w:val="008C2135"/>
    <w:rsid w:val="008C2236"/>
    <w:rsid w:val="008C2426"/>
    <w:rsid w:val="008C2453"/>
    <w:rsid w:val="008C26B4"/>
    <w:rsid w:val="008C2767"/>
    <w:rsid w:val="008C2BC8"/>
    <w:rsid w:val="008C2FEC"/>
    <w:rsid w:val="008C4B47"/>
    <w:rsid w:val="008C570A"/>
    <w:rsid w:val="008C59D5"/>
    <w:rsid w:val="008C5B10"/>
    <w:rsid w:val="008C6563"/>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112D"/>
    <w:rsid w:val="008D13DC"/>
    <w:rsid w:val="008D149D"/>
    <w:rsid w:val="008D1E23"/>
    <w:rsid w:val="008D2206"/>
    <w:rsid w:val="008D2209"/>
    <w:rsid w:val="008D2461"/>
    <w:rsid w:val="008D3208"/>
    <w:rsid w:val="008D399A"/>
    <w:rsid w:val="008D4318"/>
    <w:rsid w:val="008D453F"/>
    <w:rsid w:val="008D508F"/>
    <w:rsid w:val="008D538D"/>
    <w:rsid w:val="008D567F"/>
    <w:rsid w:val="008D5879"/>
    <w:rsid w:val="008D592F"/>
    <w:rsid w:val="008D5FCD"/>
    <w:rsid w:val="008D6255"/>
    <w:rsid w:val="008D65B3"/>
    <w:rsid w:val="008D6733"/>
    <w:rsid w:val="008D6BDB"/>
    <w:rsid w:val="008D6E70"/>
    <w:rsid w:val="008D6F90"/>
    <w:rsid w:val="008D7554"/>
    <w:rsid w:val="008D7615"/>
    <w:rsid w:val="008D76A0"/>
    <w:rsid w:val="008D7787"/>
    <w:rsid w:val="008D793C"/>
    <w:rsid w:val="008D7DEB"/>
    <w:rsid w:val="008E04B5"/>
    <w:rsid w:val="008E074C"/>
    <w:rsid w:val="008E084E"/>
    <w:rsid w:val="008E0CDD"/>
    <w:rsid w:val="008E0E89"/>
    <w:rsid w:val="008E0E8C"/>
    <w:rsid w:val="008E1217"/>
    <w:rsid w:val="008E1585"/>
    <w:rsid w:val="008E15AC"/>
    <w:rsid w:val="008E1B6C"/>
    <w:rsid w:val="008E1CF9"/>
    <w:rsid w:val="008E1FDF"/>
    <w:rsid w:val="008E2051"/>
    <w:rsid w:val="008E20D6"/>
    <w:rsid w:val="008E20EC"/>
    <w:rsid w:val="008E225F"/>
    <w:rsid w:val="008E2562"/>
    <w:rsid w:val="008E2B47"/>
    <w:rsid w:val="008E2B67"/>
    <w:rsid w:val="008E2E8C"/>
    <w:rsid w:val="008E378A"/>
    <w:rsid w:val="008E3F52"/>
    <w:rsid w:val="008E412D"/>
    <w:rsid w:val="008E451A"/>
    <w:rsid w:val="008E48FD"/>
    <w:rsid w:val="008E4CA5"/>
    <w:rsid w:val="008E4E39"/>
    <w:rsid w:val="008E52DD"/>
    <w:rsid w:val="008E5412"/>
    <w:rsid w:val="008E5625"/>
    <w:rsid w:val="008E5B5F"/>
    <w:rsid w:val="008E5D5A"/>
    <w:rsid w:val="008E5EB4"/>
    <w:rsid w:val="008E624A"/>
    <w:rsid w:val="008E6609"/>
    <w:rsid w:val="008E6788"/>
    <w:rsid w:val="008E743E"/>
    <w:rsid w:val="008E7684"/>
    <w:rsid w:val="008E76C6"/>
    <w:rsid w:val="008E7DB3"/>
    <w:rsid w:val="008E7F9D"/>
    <w:rsid w:val="008F0090"/>
    <w:rsid w:val="008F00B7"/>
    <w:rsid w:val="008F01AB"/>
    <w:rsid w:val="008F044C"/>
    <w:rsid w:val="008F0460"/>
    <w:rsid w:val="008F06E5"/>
    <w:rsid w:val="008F0BA6"/>
    <w:rsid w:val="008F0FC8"/>
    <w:rsid w:val="008F1CF8"/>
    <w:rsid w:val="008F2201"/>
    <w:rsid w:val="008F2A8C"/>
    <w:rsid w:val="008F3069"/>
    <w:rsid w:val="008F35F6"/>
    <w:rsid w:val="008F36E8"/>
    <w:rsid w:val="008F3D2D"/>
    <w:rsid w:val="008F3D7C"/>
    <w:rsid w:val="008F3DC9"/>
    <w:rsid w:val="008F4107"/>
    <w:rsid w:val="008F4B0F"/>
    <w:rsid w:val="008F4BFE"/>
    <w:rsid w:val="008F4E3F"/>
    <w:rsid w:val="008F5406"/>
    <w:rsid w:val="008F5866"/>
    <w:rsid w:val="008F595E"/>
    <w:rsid w:val="008F6188"/>
    <w:rsid w:val="008F6649"/>
    <w:rsid w:val="008F692B"/>
    <w:rsid w:val="008F6989"/>
    <w:rsid w:val="008F6CD1"/>
    <w:rsid w:val="008F6FBB"/>
    <w:rsid w:val="008F7324"/>
    <w:rsid w:val="008F7365"/>
    <w:rsid w:val="008F7371"/>
    <w:rsid w:val="008F7A84"/>
    <w:rsid w:val="008F7BD6"/>
    <w:rsid w:val="008F7CEF"/>
    <w:rsid w:val="008F7EBF"/>
    <w:rsid w:val="009000FD"/>
    <w:rsid w:val="009003E1"/>
    <w:rsid w:val="00900536"/>
    <w:rsid w:val="00900B17"/>
    <w:rsid w:val="00900B60"/>
    <w:rsid w:val="00900D06"/>
    <w:rsid w:val="00900DDE"/>
    <w:rsid w:val="00900DF1"/>
    <w:rsid w:val="00900E2E"/>
    <w:rsid w:val="009011F3"/>
    <w:rsid w:val="009012ED"/>
    <w:rsid w:val="00901837"/>
    <w:rsid w:val="00901845"/>
    <w:rsid w:val="009022BC"/>
    <w:rsid w:val="0090255A"/>
    <w:rsid w:val="00902686"/>
    <w:rsid w:val="00902734"/>
    <w:rsid w:val="009028FA"/>
    <w:rsid w:val="00903281"/>
    <w:rsid w:val="00903F0F"/>
    <w:rsid w:val="00903F59"/>
    <w:rsid w:val="009045C7"/>
    <w:rsid w:val="0090480E"/>
    <w:rsid w:val="00904A62"/>
    <w:rsid w:val="00904B6D"/>
    <w:rsid w:val="00904D35"/>
    <w:rsid w:val="00904E71"/>
    <w:rsid w:val="00905A06"/>
    <w:rsid w:val="00905F49"/>
    <w:rsid w:val="00906100"/>
    <w:rsid w:val="009062AC"/>
    <w:rsid w:val="009067B8"/>
    <w:rsid w:val="00906EED"/>
    <w:rsid w:val="00907071"/>
    <w:rsid w:val="0090715C"/>
    <w:rsid w:val="009074F7"/>
    <w:rsid w:val="009076AC"/>
    <w:rsid w:val="00907BEE"/>
    <w:rsid w:val="00910874"/>
    <w:rsid w:val="009108A7"/>
    <w:rsid w:val="00911A5A"/>
    <w:rsid w:val="00911E1A"/>
    <w:rsid w:val="0091225D"/>
    <w:rsid w:val="009123B9"/>
    <w:rsid w:val="009125AF"/>
    <w:rsid w:val="00912940"/>
    <w:rsid w:val="00912A63"/>
    <w:rsid w:val="00912A96"/>
    <w:rsid w:val="00912F6D"/>
    <w:rsid w:val="00913215"/>
    <w:rsid w:val="00913AF7"/>
    <w:rsid w:val="00913B67"/>
    <w:rsid w:val="00913F4C"/>
    <w:rsid w:val="0091404B"/>
    <w:rsid w:val="00914215"/>
    <w:rsid w:val="0091423A"/>
    <w:rsid w:val="0091433A"/>
    <w:rsid w:val="00914445"/>
    <w:rsid w:val="00914A5D"/>
    <w:rsid w:val="00915032"/>
    <w:rsid w:val="00915143"/>
    <w:rsid w:val="009151C0"/>
    <w:rsid w:val="0091537E"/>
    <w:rsid w:val="00915399"/>
    <w:rsid w:val="009154BD"/>
    <w:rsid w:val="0091610F"/>
    <w:rsid w:val="009161BA"/>
    <w:rsid w:val="00916912"/>
    <w:rsid w:val="00917345"/>
    <w:rsid w:val="009175B7"/>
    <w:rsid w:val="00917A83"/>
    <w:rsid w:val="009205C1"/>
    <w:rsid w:val="0092078E"/>
    <w:rsid w:val="00920848"/>
    <w:rsid w:val="009216BF"/>
    <w:rsid w:val="009218D2"/>
    <w:rsid w:val="00921A44"/>
    <w:rsid w:val="00921A74"/>
    <w:rsid w:val="00921C9F"/>
    <w:rsid w:val="00921ED5"/>
    <w:rsid w:val="00921FA1"/>
    <w:rsid w:val="0092249A"/>
    <w:rsid w:val="0092258F"/>
    <w:rsid w:val="009225B6"/>
    <w:rsid w:val="0092272D"/>
    <w:rsid w:val="00923151"/>
    <w:rsid w:val="009235CF"/>
    <w:rsid w:val="00923821"/>
    <w:rsid w:val="00923E6C"/>
    <w:rsid w:val="00924108"/>
    <w:rsid w:val="0092507E"/>
    <w:rsid w:val="009250C2"/>
    <w:rsid w:val="00925267"/>
    <w:rsid w:val="00925836"/>
    <w:rsid w:val="00925B66"/>
    <w:rsid w:val="00925C19"/>
    <w:rsid w:val="00925DD1"/>
    <w:rsid w:val="00925EA8"/>
    <w:rsid w:val="009260EC"/>
    <w:rsid w:val="00926264"/>
    <w:rsid w:val="00926595"/>
    <w:rsid w:val="0092698B"/>
    <w:rsid w:val="009269EB"/>
    <w:rsid w:val="00927522"/>
    <w:rsid w:val="0092784B"/>
    <w:rsid w:val="009279AF"/>
    <w:rsid w:val="0093011E"/>
    <w:rsid w:val="009301E4"/>
    <w:rsid w:val="00930305"/>
    <w:rsid w:val="009304B5"/>
    <w:rsid w:val="0093063D"/>
    <w:rsid w:val="00930A2E"/>
    <w:rsid w:val="00930A95"/>
    <w:rsid w:val="00931242"/>
    <w:rsid w:val="0093135E"/>
    <w:rsid w:val="00931DF8"/>
    <w:rsid w:val="00932109"/>
    <w:rsid w:val="009322AC"/>
    <w:rsid w:val="009324B1"/>
    <w:rsid w:val="009326B1"/>
    <w:rsid w:val="009327B5"/>
    <w:rsid w:val="00932A20"/>
    <w:rsid w:val="00933D61"/>
    <w:rsid w:val="00933DE4"/>
    <w:rsid w:val="00933E45"/>
    <w:rsid w:val="00934044"/>
    <w:rsid w:val="00934049"/>
    <w:rsid w:val="00934FFD"/>
    <w:rsid w:val="009357F8"/>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BD5"/>
    <w:rsid w:val="00942E21"/>
    <w:rsid w:val="00942EF9"/>
    <w:rsid w:val="0094335F"/>
    <w:rsid w:val="0094376F"/>
    <w:rsid w:val="00943F2F"/>
    <w:rsid w:val="00944202"/>
    <w:rsid w:val="00944335"/>
    <w:rsid w:val="0094484A"/>
    <w:rsid w:val="00944AF4"/>
    <w:rsid w:val="00945170"/>
    <w:rsid w:val="0094596F"/>
    <w:rsid w:val="00945E49"/>
    <w:rsid w:val="009462D8"/>
    <w:rsid w:val="00946388"/>
    <w:rsid w:val="0094663A"/>
    <w:rsid w:val="00946AA5"/>
    <w:rsid w:val="00946C4B"/>
    <w:rsid w:val="009478ED"/>
    <w:rsid w:val="009479E5"/>
    <w:rsid w:val="00950781"/>
    <w:rsid w:val="009509D7"/>
    <w:rsid w:val="00950B09"/>
    <w:rsid w:val="00950B4C"/>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3E1E"/>
    <w:rsid w:val="009548C3"/>
    <w:rsid w:val="00954E67"/>
    <w:rsid w:val="0095506D"/>
    <w:rsid w:val="009551B9"/>
    <w:rsid w:val="009555E2"/>
    <w:rsid w:val="0095574F"/>
    <w:rsid w:val="009557DF"/>
    <w:rsid w:val="00955A2E"/>
    <w:rsid w:val="00955B1F"/>
    <w:rsid w:val="00955D2B"/>
    <w:rsid w:val="00955D6A"/>
    <w:rsid w:val="00955E8D"/>
    <w:rsid w:val="00956101"/>
    <w:rsid w:val="00956957"/>
    <w:rsid w:val="00956A9A"/>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355"/>
    <w:rsid w:val="009616FA"/>
    <w:rsid w:val="00961A61"/>
    <w:rsid w:val="00961E6D"/>
    <w:rsid w:val="00961F21"/>
    <w:rsid w:val="009621FF"/>
    <w:rsid w:val="0096392B"/>
    <w:rsid w:val="0096397B"/>
    <w:rsid w:val="00964693"/>
    <w:rsid w:val="00964E3C"/>
    <w:rsid w:val="00964E69"/>
    <w:rsid w:val="0096504D"/>
    <w:rsid w:val="009654F0"/>
    <w:rsid w:val="0096596F"/>
    <w:rsid w:val="009659EA"/>
    <w:rsid w:val="00965A64"/>
    <w:rsid w:val="009660FB"/>
    <w:rsid w:val="0096691D"/>
    <w:rsid w:val="00966EC4"/>
    <w:rsid w:val="0096766C"/>
    <w:rsid w:val="00967851"/>
    <w:rsid w:val="00967D2D"/>
    <w:rsid w:val="00970F7A"/>
    <w:rsid w:val="00970FE3"/>
    <w:rsid w:val="00971165"/>
    <w:rsid w:val="00971A8D"/>
    <w:rsid w:val="00971C7D"/>
    <w:rsid w:val="00971EC5"/>
    <w:rsid w:val="00971F6B"/>
    <w:rsid w:val="00971FCC"/>
    <w:rsid w:val="00972562"/>
    <w:rsid w:val="0097281F"/>
    <w:rsid w:val="0097285C"/>
    <w:rsid w:val="0097298A"/>
    <w:rsid w:val="00972BB7"/>
    <w:rsid w:val="00972C06"/>
    <w:rsid w:val="00972F4C"/>
    <w:rsid w:val="00972FEB"/>
    <w:rsid w:val="009730C2"/>
    <w:rsid w:val="00973257"/>
    <w:rsid w:val="00973388"/>
    <w:rsid w:val="0097383E"/>
    <w:rsid w:val="009738E5"/>
    <w:rsid w:val="00973F29"/>
    <w:rsid w:val="00974182"/>
    <w:rsid w:val="009744FF"/>
    <w:rsid w:val="00974520"/>
    <w:rsid w:val="00974B9F"/>
    <w:rsid w:val="00974EBD"/>
    <w:rsid w:val="00974FB0"/>
    <w:rsid w:val="009751BA"/>
    <w:rsid w:val="0097539E"/>
    <w:rsid w:val="0097577E"/>
    <w:rsid w:val="009761A2"/>
    <w:rsid w:val="009765CF"/>
    <w:rsid w:val="00976989"/>
    <w:rsid w:val="00976D1B"/>
    <w:rsid w:val="00976FFB"/>
    <w:rsid w:val="00977852"/>
    <w:rsid w:val="009778AB"/>
    <w:rsid w:val="00977FD3"/>
    <w:rsid w:val="00980403"/>
    <w:rsid w:val="009804CB"/>
    <w:rsid w:val="00980514"/>
    <w:rsid w:val="009809DD"/>
    <w:rsid w:val="00980ACA"/>
    <w:rsid w:val="00980F14"/>
    <w:rsid w:val="00981BAF"/>
    <w:rsid w:val="00982314"/>
    <w:rsid w:val="00982744"/>
    <w:rsid w:val="00982768"/>
    <w:rsid w:val="00982773"/>
    <w:rsid w:val="00982AB4"/>
    <w:rsid w:val="00982E67"/>
    <w:rsid w:val="00982F0F"/>
    <w:rsid w:val="00983007"/>
    <w:rsid w:val="00983061"/>
    <w:rsid w:val="00983223"/>
    <w:rsid w:val="009838CE"/>
    <w:rsid w:val="00983B9C"/>
    <w:rsid w:val="00983BD1"/>
    <w:rsid w:val="00983C41"/>
    <w:rsid w:val="00984206"/>
    <w:rsid w:val="00984C38"/>
    <w:rsid w:val="00984C8E"/>
    <w:rsid w:val="0098511E"/>
    <w:rsid w:val="00985133"/>
    <w:rsid w:val="0098541D"/>
    <w:rsid w:val="00985BA2"/>
    <w:rsid w:val="00985CA4"/>
    <w:rsid w:val="00985EE8"/>
    <w:rsid w:val="00986956"/>
    <w:rsid w:val="00986B31"/>
    <w:rsid w:val="009873AF"/>
    <w:rsid w:val="009875A6"/>
    <w:rsid w:val="009876A0"/>
    <w:rsid w:val="009879B5"/>
    <w:rsid w:val="009879F4"/>
    <w:rsid w:val="00987A56"/>
    <w:rsid w:val="00987CE9"/>
    <w:rsid w:val="00987E33"/>
    <w:rsid w:val="0099005F"/>
    <w:rsid w:val="0099022B"/>
    <w:rsid w:val="0099072C"/>
    <w:rsid w:val="0099080C"/>
    <w:rsid w:val="00990E93"/>
    <w:rsid w:val="009917F3"/>
    <w:rsid w:val="00991F39"/>
    <w:rsid w:val="00992624"/>
    <w:rsid w:val="009927C4"/>
    <w:rsid w:val="00992A4E"/>
    <w:rsid w:val="00993075"/>
    <w:rsid w:val="009930C0"/>
    <w:rsid w:val="0099324C"/>
    <w:rsid w:val="00993627"/>
    <w:rsid w:val="0099367D"/>
    <w:rsid w:val="009936F0"/>
    <w:rsid w:val="00994D59"/>
    <w:rsid w:val="00994E9A"/>
    <w:rsid w:val="009951AB"/>
    <w:rsid w:val="0099531F"/>
    <w:rsid w:val="00995360"/>
    <w:rsid w:val="009954AD"/>
    <w:rsid w:val="00996A00"/>
    <w:rsid w:val="00996A8B"/>
    <w:rsid w:val="00996CD4"/>
    <w:rsid w:val="0099731A"/>
    <w:rsid w:val="009975D0"/>
    <w:rsid w:val="00997653"/>
    <w:rsid w:val="009979D6"/>
    <w:rsid w:val="00997CA3"/>
    <w:rsid w:val="009A0212"/>
    <w:rsid w:val="009A02CC"/>
    <w:rsid w:val="009A031F"/>
    <w:rsid w:val="009A0C1F"/>
    <w:rsid w:val="009A0EE4"/>
    <w:rsid w:val="009A12A5"/>
    <w:rsid w:val="009A1B77"/>
    <w:rsid w:val="009A1DFF"/>
    <w:rsid w:val="009A2144"/>
    <w:rsid w:val="009A246A"/>
    <w:rsid w:val="009A3183"/>
    <w:rsid w:val="009A32D7"/>
    <w:rsid w:val="009A3576"/>
    <w:rsid w:val="009A3A6D"/>
    <w:rsid w:val="009A3AB5"/>
    <w:rsid w:val="009A3BA5"/>
    <w:rsid w:val="009A4A6E"/>
    <w:rsid w:val="009A4AA9"/>
    <w:rsid w:val="009A516A"/>
    <w:rsid w:val="009A56A7"/>
    <w:rsid w:val="009A5ABF"/>
    <w:rsid w:val="009A6127"/>
    <w:rsid w:val="009A62DC"/>
    <w:rsid w:val="009A637B"/>
    <w:rsid w:val="009A6456"/>
    <w:rsid w:val="009A6C74"/>
    <w:rsid w:val="009A6EE7"/>
    <w:rsid w:val="009A7154"/>
    <w:rsid w:val="009A78D1"/>
    <w:rsid w:val="009A7DFB"/>
    <w:rsid w:val="009A7E08"/>
    <w:rsid w:val="009B003C"/>
    <w:rsid w:val="009B06A6"/>
    <w:rsid w:val="009B0B84"/>
    <w:rsid w:val="009B1823"/>
    <w:rsid w:val="009B2E47"/>
    <w:rsid w:val="009B3685"/>
    <w:rsid w:val="009B3745"/>
    <w:rsid w:val="009B3C79"/>
    <w:rsid w:val="009B3D47"/>
    <w:rsid w:val="009B4250"/>
    <w:rsid w:val="009B4821"/>
    <w:rsid w:val="009B4C1C"/>
    <w:rsid w:val="009B4C24"/>
    <w:rsid w:val="009B55A9"/>
    <w:rsid w:val="009B5821"/>
    <w:rsid w:val="009B646E"/>
    <w:rsid w:val="009B70E9"/>
    <w:rsid w:val="009B7564"/>
    <w:rsid w:val="009B7BB7"/>
    <w:rsid w:val="009B7FFA"/>
    <w:rsid w:val="009C00EF"/>
    <w:rsid w:val="009C0BC1"/>
    <w:rsid w:val="009C0DBE"/>
    <w:rsid w:val="009C1823"/>
    <w:rsid w:val="009C19BC"/>
    <w:rsid w:val="009C19D2"/>
    <w:rsid w:val="009C1BF9"/>
    <w:rsid w:val="009C1D4B"/>
    <w:rsid w:val="009C1E0C"/>
    <w:rsid w:val="009C281C"/>
    <w:rsid w:val="009C2AB0"/>
    <w:rsid w:val="009C30A4"/>
    <w:rsid w:val="009C330E"/>
    <w:rsid w:val="009C3D88"/>
    <w:rsid w:val="009C42A3"/>
    <w:rsid w:val="009C4B76"/>
    <w:rsid w:val="009C520B"/>
    <w:rsid w:val="009C54EA"/>
    <w:rsid w:val="009C5785"/>
    <w:rsid w:val="009C5874"/>
    <w:rsid w:val="009C5A8F"/>
    <w:rsid w:val="009C6768"/>
    <w:rsid w:val="009C6894"/>
    <w:rsid w:val="009C6B3B"/>
    <w:rsid w:val="009C6B7B"/>
    <w:rsid w:val="009C6E93"/>
    <w:rsid w:val="009C73C4"/>
    <w:rsid w:val="009C7CE4"/>
    <w:rsid w:val="009C7F47"/>
    <w:rsid w:val="009D0361"/>
    <w:rsid w:val="009D0720"/>
    <w:rsid w:val="009D0C8C"/>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9B1"/>
    <w:rsid w:val="009D49F5"/>
    <w:rsid w:val="009D4A8E"/>
    <w:rsid w:val="009D4DA3"/>
    <w:rsid w:val="009D4E7F"/>
    <w:rsid w:val="009D4F83"/>
    <w:rsid w:val="009D5BBF"/>
    <w:rsid w:val="009D610C"/>
    <w:rsid w:val="009D6199"/>
    <w:rsid w:val="009D62E7"/>
    <w:rsid w:val="009D6624"/>
    <w:rsid w:val="009D6BF6"/>
    <w:rsid w:val="009D6D66"/>
    <w:rsid w:val="009D6F4D"/>
    <w:rsid w:val="009D71CF"/>
    <w:rsid w:val="009D720C"/>
    <w:rsid w:val="009D734A"/>
    <w:rsid w:val="009D75A4"/>
    <w:rsid w:val="009D785E"/>
    <w:rsid w:val="009E04A9"/>
    <w:rsid w:val="009E04FB"/>
    <w:rsid w:val="009E0745"/>
    <w:rsid w:val="009E0871"/>
    <w:rsid w:val="009E1137"/>
    <w:rsid w:val="009E176B"/>
    <w:rsid w:val="009E1E2C"/>
    <w:rsid w:val="009E1F70"/>
    <w:rsid w:val="009E21A4"/>
    <w:rsid w:val="009E2BE6"/>
    <w:rsid w:val="009E2DD3"/>
    <w:rsid w:val="009E2EAE"/>
    <w:rsid w:val="009E2F97"/>
    <w:rsid w:val="009E3644"/>
    <w:rsid w:val="009E3790"/>
    <w:rsid w:val="009E39C5"/>
    <w:rsid w:val="009E3A16"/>
    <w:rsid w:val="009E3C31"/>
    <w:rsid w:val="009E457F"/>
    <w:rsid w:val="009E4E2E"/>
    <w:rsid w:val="009E4FCC"/>
    <w:rsid w:val="009E5656"/>
    <w:rsid w:val="009E5AB4"/>
    <w:rsid w:val="009E5F50"/>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1CB4"/>
    <w:rsid w:val="009F2A94"/>
    <w:rsid w:val="009F2AAF"/>
    <w:rsid w:val="009F2E7E"/>
    <w:rsid w:val="009F340E"/>
    <w:rsid w:val="009F3A4B"/>
    <w:rsid w:val="009F4196"/>
    <w:rsid w:val="009F41E1"/>
    <w:rsid w:val="009F4375"/>
    <w:rsid w:val="009F483A"/>
    <w:rsid w:val="009F4EDF"/>
    <w:rsid w:val="009F4F05"/>
    <w:rsid w:val="009F5606"/>
    <w:rsid w:val="009F5CA4"/>
    <w:rsid w:val="009F6410"/>
    <w:rsid w:val="009F6457"/>
    <w:rsid w:val="009F7169"/>
    <w:rsid w:val="009F77F7"/>
    <w:rsid w:val="009F7883"/>
    <w:rsid w:val="009F79BE"/>
    <w:rsid w:val="00A0018E"/>
    <w:rsid w:val="00A009F1"/>
    <w:rsid w:val="00A00B60"/>
    <w:rsid w:val="00A00E48"/>
    <w:rsid w:val="00A01006"/>
    <w:rsid w:val="00A01CAD"/>
    <w:rsid w:val="00A02B26"/>
    <w:rsid w:val="00A02BEC"/>
    <w:rsid w:val="00A02C96"/>
    <w:rsid w:val="00A02D52"/>
    <w:rsid w:val="00A02FBC"/>
    <w:rsid w:val="00A030B0"/>
    <w:rsid w:val="00A03A1D"/>
    <w:rsid w:val="00A043B9"/>
    <w:rsid w:val="00A04541"/>
    <w:rsid w:val="00A04A92"/>
    <w:rsid w:val="00A04DB3"/>
    <w:rsid w:val="00A04E65"/>
    <w:rsid w:val="00A04F9D"/>
    <w:rsid w:val="00A0504C"/>
    <w:rsid w:val="00A0559E"/>
    <w:rsid w:val="00A05A1F"/>
    <w:rsid w:val="00A05AA6"/>
    <w:rsid w:val="00A05BD0"/>
    <w:rsid w:val="00A05DFF"/>
    <w:rsid w:val="00A062EA"/>
    <w:rsid w:val="00A06384"/>
    <w:rsid w:val="00A0648C"/>
    <w:rsid w:val="00A068D2"/>
    <w:rsid w:val="00A06A65"/>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370"/>
    <w:rsid w:val="00A145D0"/>
    <w:rsid w:val="00A147F6"/>
    <w:rsid w:val="00A15180"/>
    <w:rsid w:val="00A157EC"/>
    <w:rsid w:val="00A158D3"/>
    <w:rsid w:val="00A15F2F"/>
    <w:rsid w:val="00A16150"/>
    <w:rsid w:val="00A163A7"/>
    <w:rsid w:val="00A16510"/>
    <w:rsid w:val="00A1670A"/>
    <w:rsid w:val="00A1686F"/>
    <w:rsid w:val="00A17180"/>
    <w:rsid w:val="00A17345"/>
    <w:rsid w:val="00A17648"/>
    <w:rsid w:val="00A1789B"/>
    <w:rsid w:val="00A179CC"/>
    <w:rsid w:val="00A17FA0"/>
    <w:rsid w:val="00A20232"/>
    <w:rsid w:val="00A20329"/>
    <w:rsid w:val="00A205BF"/>
    <w:rsid w:val="00A205D4"/>
    <w:rsid w:val="00A2104B"/>
    <w:rsid w:val="00A210E9"/>
    <w:rsid w:val="00A218AE"/>
    <w:rsid w:val="00A21A9D"/>
    <w:rsid w:val="00A21AAA"/>
    <w:rsid w:val="00A21B58"/>
    <w:rsid w:val="00A21E51"/>
    <w:rsid w:val="00A2208A"/>
    <w:rsid w:val="00A22132"/>
    <w:rsid w:val="00A22207"/>
    <w:rsid w:val="00A2240F"/>
    <w:rsid w:val="00A22664"/>
    <w:rsid w:val="00A23243"/>
    <w:rsid w:val="00A23590"/>
    <w:rsid w:val="00A23919"/>
    <w:rsid w:val="00A23921"/>
    <w:rsid w:val="00A23E0D"/>
    <w:rsid w:val="00A24002"/>
    <w:rsid w:val="00A242FF"/>
    <w:rsid w:val="00A2470A"/>
    <w:rsid w:val="00A2481C"/>
    <w:rsid w:val="00A24CCF"/>
    <w:rsid w:val="00A25296"/>
    <w:rsid w:val="00A253C6"/>
    <w:rsid w:val="00A2585A"/>
    <w:rsid w:val="00A25A40"/>
    <w:rsid w:val="00A25C9D"/>
    <w:rsid w:val="00A261E4"/>
    <w:rsid w:val="00A265D9"/>
    <w:rsid w:val="00A26883"/>
    <w:rsid w:val="00A26D60"/>
    <w:rsid w:val="00A26EE0"/>
    <w:rsid w:val="00A2702B"/>
    <w:rsid w:val="00A279DC"/>
    <w:rsid w:val="00A27B15"/>
    <w:rsid w:val="00A30703"/>
    <w:rsid w:val="00A30A88"/>
    <w:rsid w:val="00A30BAE"/>
    <w:rsid w:val="00A3135B"/>
    <w:rsid w:val="00A313D0"/>
    <w:rsid w:val="00A314A9"/>
    <w:rsid w:val="00A31591"/>
    <w:rsid w:val="00A31E88"/>
    <w:rsid w:val="00A31F42"/>
    <w:rsid w:val="00A321EE"/>
    <w:rsid w:val="00A3226E"/>
    <w:rsid w:val="00A32284"/>
    <w:rsid w:val="00A325C2"/>
    <w:rsid w:val="00A325CC"/>
    <w:rsid w:val="00A327E2"/>
    <w:rsid w:val="00A329BB"/>
    <w:rsid w:val="00A32C37"/>
    <w:rsid w:val="00A3331F"/>
    <w:rsid w:val="00A33498"/>
    <w:rsid w:val="00A3393A"/>
    <w:rsid w:val="00A33F87"/>
    <w:rsid w:val="00A34685"/>
    <w:rsid w:val="00A34808"/>
    <w:rsid w:val="00A348C1"/>
    <w:rsid w:val="00A34DA0"/>
    <w:rsid w:val="00A34EF9"/>
    <w:rsid w:val="00A34F7F"/>
    <w:rsid w:val="00A35A0B"/>
    <w:rsid w:val="00A35BD0"/>
    <w:rsid w:val="00A362CB"/>
    <w:rsid w:val="00A37413"/>
    <w:rsid w:val="00A3747D"/>
    <w:rsid w:val="00A37A59"/>
    <w:rsid w:val="00A37E05"/>
    <w:rsid w:val="00A40531"/>
    <w:rsid w:val="00A40660"/>
    <w:rsid w:val="00A40C1E"/>
    <w:rsid w:val="00A41821"/>
    <w:rsid w:val="00A41C5C"/>
    <w:rsid w:val="00A41EF0"/>
    <w:rsid w:val="00A422A2"/>
    <w:rsid w:val="00A42659"/>
    <w:rsid w:val="00A42A7B"/>
    <w:rsid w:val="00A42B87"/>
    <w:rsid w:val="00A4327B"/>
    <w:rsid w:val="00A4339C"/>
    <w:rsid w:val="00A4392A"/>
    <w:rsid w:val="00A4424E"/>
    <w:rsid w:val="00A442E8"/>
    <w:rsid w:val="00A44882"/>
    <w:rsid w:val="00A44E28"/>
    <w:rsid w:val="00A44F39"/>
    <w:rsid w:val="00A45371"/>
    <w:rsid w:val="00A45501"/>
    <w:rsid w:val="00A4570E"/>
    <w:rsid w:val="00A4579D"/>
    <w:rsid w:val="00A459CB"/>
    <w:rsid w:val="00A45A3B"/>
    <w:rsid w:val="00A45C5B"/>
    <w:rsid w:val="00A45EFA"/>
    <w:rsid w:val="00A4641F"/>
    <w:rsid w:val="00A46FAD"/>
    <w:rsid w:val="00A47B4B"/>
    <w:rsid w:val="00A5044D"/>
    <w:rsid w:val="00A50B00"/>
    <w:rsid w:val="00A50D49"/>
    <w:rsid w:val="00A511FB"/>
    <w:rsid w:val="00A514EB"/>
    <w:rsid w:val="00A51DA8"/>
    <w:rsid w:val="00A51F87"/>
    <w:rsid w:val="00A521E0"/>
    <w:rsid w:val="00A524C8"/>
    <w:rsid w:val="00A5291D"/>
    <w:rsid w:val="00A52B90"/>
    <w:rsid w:val="00A52EDB"/>
    <w:rsid w:val="00A532E0"/>
    <w:rsid w:val="00A533E8"/>
    <w:rsid w:val="00A53967"/>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6EAC"/>
    <w:rsid w:val="00A6743F"/>
    <w:rsid w:val="00A67507"/>
    <w:rsid w:val="00A677C1"/>
    <w:rsid w:val="00A67A8E"/>
    <w:rsid w:val="00A67AC6"/>
    <w:rsid w:val="00A70A35"/>
    <w:rsid w:val="00A71015"/>
    <w:rsid w:val="00A7141F"/>
    <w:rsid w:val="00A71D6B"/>
    <w:rsid w:val="00A71F00"/>
    <w:rsid w:val="00A72376"/>
    <w:rsid w:val="00A7266A"/>
    <w:rsid w:val="00A726A3"/>
    <w:rsid w:val="00A726DE"/>
    <w:rsid w:val="00A73242"/>
    <w:rsid w:val="00A733F9"/>
    <w:rsid w:val="00A73873"/>
    <w:rsid w:val="00A739AB"/>
    <w:rsid w:val="00A73D4C"/>
    <w:rsid w:val="00A744A2"/>
    <w:rsid w:val="00A74598"/>
    <w:rsid w:val="00A745D9"/>
    <w:rsid w:val="00A74662"/>
    <w:rsid w:val="00A74E04"/>
    <w:rsid w:val="00A74F6C"/>
    <w:rsid w:val="00A75212"/>
    <w:rsid w:val="00A7538B"/>
    <w:rsid w:val="00A75920"/>
    <w:rsid w:val="00A75DE7"/>
    <w:rsid w:val="00A76221"/>
    <w:rsid w:val="00A7634B"/>
    <w:rsid w:val="00A764B9"/>
    <w:rsid w:val="00A76696"/>
    <w:rsid w:val="00A76A52"/>
    <w:rsid w:val="00A76BF2"/>
    <w:rsid w:val="00A7707F"/>
    <w:rsid w:val="00A770A5"/>
    <w:rsid w:val="00A7735F"/>
    <w:rsid w:val="00A806D6"/>
    <w:rsid w:val="00A81194"/>
    <w:rsid w:val="00A8135C"/>
    <w:rsid w:val="00A81633"/>
    <w:rsid w:val="00A81694"/>
    <w:rsid w:val="00A816E1"/>
    <w:rsid w:val="00A81D9B"/>
    <w:rsid w:val="00A8221B"/>
    <w:rsid w:val="00A8224B"/>
    <w:rsid w:val="00A82508"/>
    <w:rsid w:val="00A826E9"/>
    <w:rsid w:val="00A82C1E"/>
    <w:rsid w:val="00A831F0"/>
    <w:rsid w:val="00A83309"/>
    <w:rsid w:val="00A83500"/>
    <w:rsid w:val="00A83BF1"/>
    <w:rsid w:val="00A83CA0"/>
    <w:rsid w:val="00A8425C"/>
    <w:rsid w:val="00A84298"/>
    <w:rsid w:val="00A844CE"/>
    <w:rsid w:val="00A84EBF"/>
    <w:rsid w:val="00A8517C"/>
    <w:rsid w:val="00A85237"/>
    <w:rsid w:val="00A8523D"/>
    <w:rsid w:val="00A85661"/>
    <w:rsid w:val="00A85FFF"/>
    <w:rsid w:val="00A86056"/>
    <w:rsid w:val="00A867E7"/>
    <w:rsid w:val="00A86E8C"/>
    <w:rsid w:val="00A86F67"/>
    <w:rsid w:val="00A86FEF"/>
    <w:rsid w:val="00A8706A"/>
    <w:rsid w:val="00A87482"/>
    <w:rsid w:val="00A87F4E"/>
    <w:rsid w:val="00A90134"/>
    <w:rsid w:val="00A901CB"/>
    <w:rsid w:val="00A904C0"/>
    <w:rsid w:val="00A905F1"/>
    <w:rsid w:val="00A90796"/>
    <w:rsid w:val="00A90E27"/>
    <w:rsid w:val="00A90F11"/>
    <w:rsid w:val="00A91218"/>
    <w:rsid w:val="00A9131E"/>
    <w:rsid w:val="00A91469"/>
    <w:rsid w:val="00A914C7"/>
    <w:rsid w:val="00A9164F"/>
    <w:rsid w:val="00A91F3E"/>
    <w:rsid w:val="00A91F76"/>
    <w:rsid w:val="00A92457"/>
    <w:rsid w:val="00A927EE"/>
    <w:rsid w:val="00A92B81"/>
    <w:rsid w:val="00A934FE"/>
    <w:rsid w:val="00A93800"/>
    <w:rsid w:val="00A938E5"/>
    <w:rsid w:val="00A93942"/>
    <w:rsid w:val="00A93BDA"/>
    <w:rsid w:val="00A93E34"/>
    <w:rsid w:val="00A93FAE"/>
    <w:rsid w:val="00A941C3"/>
    <w:rsid w:val="00A94A70"/>
    <w:rsid w:val="00A94BB8"/>
    <w:rsid w:val="00A9505F"/>
    <w:rsid w:val="00A9508C"/>
    <w:rsid w:val="00A9526D"/>
    <w:rsid w:val="00A95A3E"/>
    <w:rsid w:val="00A96058"/>
    <w:rsid w:val="00A9619D"/>
    <w:rsid w:val="00A964EC"/>
    <w:rsid w:val="00A9692B"/>
    <w:rsid w:val="00A96BA2"/>
    <w:rsid w:val="00A96CF6"/>
    <w:rsid w:val="00A96D7E"/>
    <w:rsid w:val="00A9727C"/>
    <w:rsid w:val="00A97666"/>
    <w:rsid w:val="00A97B8C"/>
    <w:rsid w:val="00A97C7B"/>
    <w:rsid w:val="00A97DBD"/>
    <w:rsid w:val="00A97EF9"/>
    <w:rsid w:val="00AA0003"/>
    <w:rsid w:val="00AA017E"/>
    <w:rsid w:val="00AA0D9A"/>
    <w:rsid w:val="00AA1264"/>
    <w:rsid w:val="00AA158B"/>
    <w:rsid w:val="00AA15DA"/>
    <w:rsid w:val="00AA1692"/>
    <w:rsid w:val="00AA1740"/>
    <w:rsid w:val="00AA1D12"/>
    <w:rsid w:val="00AA1EEC"/>
    <w:rsid w:val="00AA210C"/>
    <w:rsid w:val="00AA21E2"/>
    <w:rsid w:val="00AA29F2"/>
    <w:rsid w:val="00AA2CD8"/>
    <w:rsid w:val="00AA30A2"/>
    <w:rsid w:val="00AA3116"/>
    <w:rsid w:val="00AA44B3"/>
    <w:rsid w:val="00AA461D"/>
    <w:rsid w:val="00AA4C09"/>
    <w:rsid w:val="00AA4EF9"/>
    <w:rsid w:val="00AA4F41"/>
    <w:rsid w:val="00AA5584"/>
    <w:rsid w:val="00AA576F"/>
    <w:rsid w:val="00AA5E85"/>
    <w:rsid w:val="00AA6026"/>
    <w:rsid w:val="00AA6206"/>
    <w:rsid w:val="00AA630A"/>
    <w:rsid w:val="00AA69EF"/>
    <w:rsid w:val="00AA6F21"/>
    <w:rsid w:val="00AA6F9A"/>
    <w:rsid w:val="00AA7498"/>
    <w:rsid w:val="00AA767B"/>
    <w:rsid w:val="00AA7C4F"/>
    <w:rsid w:val="00AB001C"/>
    <w:rsid w:val="00AB02C8"/>
    <w:rsid w:val="00AB05BC"/>
    <w:rsid w:val="00AB06B8"/>
    <w:rsid w:val="00AB06E6"/>
    <w:rsid w:val="00AB0ADE"/>
    <w:rsid w:val="00AB0B59"/>
    <w:rsid w:val="00AB0C61"/>
    <w:rsid w:val="00AB0CA0"/>
    <w:rsid w:val="00AB102D"/>
    <w:rsid w:val="00AB1705"/>
    <w:rsid w:val="00AB1A33"/>
    <w:rsid w:val="00AB2857"/>
    <w:rsid w:val="00AB2EB7"/>
    <w:rsid w:val="00AB3299"/>
    <w:rsid w:val="00AB3418"/>
    <w:rsid w:val="00AB3491"/>
    <w:rsid w:val="00AB3A82"/>
    <w:rsid w:val="00AB3ADF"/>
    <w:rsid w:val="00AB3E16"/>
    <w:rsid w:val="00AB3E3E"/>
    <w:rsid w:val="00AB3F13"/>
    <w:rsid w:val="00AB4157"/>
    <w:rsid w:val="00AB42FF"/>
    <w:rsid w:val="00AB4300"/>
    <w:rsid w:val="00AB46D1"/>
    <w:rsid w:val="00AB513E"/>
    <w:rsid w:val="00AB51DA"/>
    <w:rsid w:val="00AB53BA"/>
    <w:rsid w:val="00AB57AD"/>
    <w:rsid w:val="00AB57B6"/>
    <w:rsid w:val="00AB583A"/>
    <w:rsid w:val="00AB642C"/>
    <w:rsid w:val="00AB644A"/>
    <w:rsid w:val="00AB6458"/>
    <w:rsid w:val="00AB68E9"/>
    <w:rsid w:val="00AB6CA0"/>
    <w:rsid w:val="00AB70CC"/>
    <w:rsid w:val="00AB7105"/>
    <w:rsid w:val="00AB71B7"/>
    <w:rsid w:val="00AB76D5"/>
    <w:rsid w:val="00AB7787"/>
    <w:rsid w:val="00AB78AC"/>
    <w:rsid w:val="00AB7913"/>
    <w:rsid w:val="00AC0169"/>
    <w:rsid w:val="00AC0CC3"/>
    <w:rsid w:val="00AC1281"/>
    <w:rsid w:val="00AC1885"/>
    <w:rsid w:val="00AC21BA"/>
    <w:rsid w:val="00AC22C7"/>
    <w:rsid w:val="00AC2349"/>
    <w:rsid w:val="00AC2D4E"/>
    <w:rsid w:val="00AC3084"/>
    <w:rsid w:val="00AC3431"/>
    <w:rsid w:val="00AC38E9"/>
    <w:rsid w:val="00AC4150"/>
    <w:rsid w:val="00AC45D6"/>
    <w:rsid w:val="00AC4D1B"/>
    <w:rsid w:val="00AC4D53"/>
    <w:rsid w:val="00AC4D9E"/>
    <w:rsid w:val="00AC4E2E"/>
    <w:rsid w:val="00AC5C2A"/>
    <w:rsid w:val="00AC61B3"/>
    <w:rsid w:val="00AC63F4"/>
    <w:rsid w:val="00AC6786"/>
    <w:rsid w:val="00AC7470"/>
    <w:rsid w:val="00AC7DE7"/>
    <w:rsid w:val="00AC7DE9"/>
    <w:rsid w:val="00AD0C39"/>
    <w:rsid w:val="00AD12BD"/>
    <w:rsid w:val="00AD163D"/>
    <w:rsid w:val="00AD1860"/>
    <w:rsid w:val="00AD1B21"/>
    <w:rsid w:val="00AD1DFE"/>
    <w:rsid w:val="00AD1F06"/>
    <w:rsid w:val="00AD2201"/>
    <w:rsid w:val="00AD23E9"/>
    <w:rsid w:val="00AD269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E29"/>
    <w:rsid w:val="00AD57E1"/>
    <w:rsid w:val="00AD6980"/>
    <w:rsid w:val="00AD6C7F"/>
    <w:rsid w:val="00AD70C9"/>
    <w:rsid w:val="00AD732B"/>
    <w:rsid w:val="00AD75A6"/>
    <w:rsid w:val="00AD7927"/>
    <w:rsid w:val="00AD7E17"/>
    <w:rsid w:val="00AE0160"/>
    <w:rsid w:val="00AE0683"/>
    <w:rsid w:val="00AE0D23"/>
    <w:rsid w:val="00AE0E9E"/>
    <w:rsid w:val="00AE14B7"/>
    <w:rsid w:val="00AE1551"/>
    <w:rsid w:val="00AE19D1"/>
    <w:rsid w:val="00AE2015"/>
    <w:rsid w:val="00AE2205"/>
    <w:rsid w:val="00AE232B"/>
    <w:rsid w:val="00AE26F5"/>
    <w:rsid w:val="00AE2968"/>
    <w:rsid w:val="00AE3004"/>
    <w:rsid w:val="00AE3627"/>
    <w:rsid w:val="00AE3839"/>
    <w:rsid w:val="00AE3A75"/>
    <w:rsid w:val="00AE3AF4"/>
    <w:rsid w:val="00AE42D1"/>
    <w:rsid w:val="00AE4557"/>
    <w:rsid w:val="00AE47A1"/>
    <w:rsid w:val="00AE4A1F"/>
    <w:rsid w:val="00AE4C55"/>
    <w:rsid w:val="00AE4F01"/>
    <w:rsid w:val="00AE5B9A"/>
    <w:rsid w:val="00AE5C22"/>
    <w:rsid w:val="00AE5E95"/>
    <w:rsid w:val="00AE6433"/>
    <w:rsid w:val="00AE6584"/>
    <w:rsid w:val="00AE672A"/>
    <w:rsid w:val="00AE69BD"/>
    <w:rsid w:val="00AE6D12"/>
    <w:rsid w:val="00AE723D"/>
    <w:rsid w:val="00AE773B"/>
    <w:rsid w:val="00AE7751"/>
    <w:rsid w:val="00AE780C"/>
    <w:rsid w:val="00AE7992"/>
    <w:rsid w:val="00AF0FFE"/>
    <w:rsid w:val="00AF1414"/>
    <w:rsid w:val="00AF15C3"/>
    <w:rsid w:val="00AF19CD"/>
    <w:rsid w:val="00AF25F3"/>
    <w:rsid w:val="00AF28B0"/>
    <w:rsid w:val="00AF2DED"/>
    <w:rsid w:val="00AF2EAF"/>
    <w:rsid w:val="00AF3560"/>
    <w:rsid w:val="00AF3C80"/>
    <w:rsid w:val="00AF3C8C"/>
    <w:rsid w:val="00AF4095"/>
    <w:rsid w:val="00AF41FC"/>
    <w:rsid w:val="00AF4447"/>
    <w:rsid w:val="00AF457C"/>
    <w:rsid w:val="00AF4ABD"/>
    <w:rsid w:val="00AF4D21"/>
    <w:rsid w:val="00AF4E90"/>
    <w:rsid w:val="00AF5363"/>
    <w:rsid w:val="00AF59E8"/>
    <w:rsid w:val="00AF5F78"/>
    <w:rsid w:val="00AF63A9"/>
    <w:rsid w:val="00AF6591"/>
    <w:rsid w:val="00AF66F1"/>
    <w:rsid w:val="00AF6A76"/>
    <w:rsid w:val="00AF6B1B"/>
    <w:rsid w:val="00AF6D38"/>
    <w:rsid w:val="00AF7363"/>
    <w:rsid w:val="00AF738A"/>
    <w:rsid w:val="00AF7F09"/>
    <w:rsid w:val="00AF7F0E"/>
    <w:rsid w:val="00B002BA"/>
    <w:rsid w:val="00B00306"/>
    <w:rsid w:val="00B00A43"/>
    <w:rsid w:val="00B00D62"/>
    <w:rsid w:val="00B010D3"/>
    <w:rsid w:val="00B01CC2"/>
    <w:rsid w:val="00B01F0D"/>
    <w:rsid w:val="00B02014"/>
    <w:rsid w:val="00B0226D"/>
    <w:rsid w:val="00B023FC"/>
    <w:rsid w:val="00B0243E"/>
    <w:rsid w:val="00B02A4C"/>
    <w:rsid w:val="00B02AD0"/>
    <w:rsid w:val="00B03101"/>
    <w:rsid w:val="00B039CE"/>
    <w:rsid w:val="00B03BB8"/>
    <w:rsid w:val="00B03D26"/>
    <w:rsid w:val="00B04479"/>
    <w:rsid w:val="00B049C5"/>
    <w:rsid w:val="00B04AD7"/>
    <w:rsid w:val="00B04D36"/>
    <w:rsid w:val="00B04E0E"/>
    <w:rsid w:val="00B04F11"/>
    <w:rsid w:val="00B0540A"/>
    <w:rsid w:val="00B05688"/>
    <w:rsid w:val="00B0588E"/>
    <w:rsid w:val="00B06771"/>
    <w:rsid w:val="00B06C77"/>
    <w:rsid w:val="00B07390"/>
    <w:rsid w:val="00B073B4"/>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45E"/>
    <w:rsid w:val="00B137BE"/>
    <w:rsid w:val="00B13829"/>
    <w:rsid w:val="00B13842"/>
    <w:rsid w:val="00B13F1F"/>
    <w:rsid w:val="00B14251"/>
    <w:rsid w:val="00B147CC"/>
    <w:rsid w:val="00B15141"/>
    <w:rsid w:val="00B151C6"/>
    <w:rsid w:val="00B16815"/>
    <w:rsid w:val="00B16B5F"/>
    <w:rsid w:val="00B16C6D"/>
    <w:rsid w:val="00B16D08"/>
    <w:rsid w:val="00B1736C"/>
    <w:rsid w:val="00B17744"/>
    <w:rsid w:val="00B17D3E"/>
    <w:rsid w:val="00B20057"/>
    <w:rsid w:val="00B2043A"/>
    <w:rsid w:val="00B2090C"/>
    <w:rsid w:val="00B20CD7"/>
    <w:rsid w:val="00B20E2B"/>
    <w:rsid w:val="00B20F3D"/>
    <w:rsid w:val="00B21016"/>
    <w:rsid w:val="00B210A1"/>
    <w:rsid w:val="00B215F9"/>
    <w:rsid w:val="00B217CD"/>
    <w:rsid w:val="00B21B67"/>
    <w:rsid w:val="00B21B9E"/>
    <w:rsid w:val="00B21CA7"/>
    <w:rsid w:val="00B21D83"/>
    <w:rsid w:val="00B22472"/>
    <w:rsid w:val="00B229FB"/>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75C"/>
    <w:rsid w:val="00B269CE"/>
    <w:rsid w:val="00B2757B"/>
    <w:rsid w:val="00B27D54"/>
    <w:rsid w:val="00B317EB"/>
    <w:rsid w:val="00B31E5F"/>
    <w:rsid w:val="00B322A7"/>
    <w:rsid w:val="00B32607"/>
    <w:rsid w:val="00B326BE"/>
    <w:rsid w:val="00B32F7F"/>
    <w:rsid w:val="00B33126"/>
    <w:rsid w:val="00B332D5"/>
    <w:rsid w:val="00B338CE"/>
    <w:rsid w:val="00B3396B"/>
    <w:rsid w:val="00B33F7C"/>
    <w:rsid w:val="00B34390"/>
    <w:rsid w:val="00B3442C"/>
    <w:rsid w:val="00B34EBB"/>
    <w:rsid w:val="00B3533C"/>
    <w:rsid w:val="00B3539A"/>
    <w:rsid w:val="00B35CB3"/>
    <w:rsid w:val="00B35F8E"/>
    <w:rsid w:val="00B36E0E"/>
    <w:rsid w:val="00B37188"/>
    <w:rsid w:val="00B4003E"/>
    <w:rsid w:val="00B40175"/>
    <w:rsid w:val="00B40292"/>
    <w:rsid w:val="00B406B2"/>
    <w:rsid w:val="00B40971"/>
    <w:rsid w:val="00B40D73"/>
    <w:rsid w:val="00B4110D"/>
    <w:rsid w:val="00B411A3"/>
    <w:rsid w:val="00B412CB"/>
    <w:rsid w:val="00B416D8"/>
    <w:rsid w:val="00B41B34"/>
    <w:rsid w:val="00B41D2B"/>
    <w:rsid w:val="00B41E52"/>
    <w:rsid w:val="00B42879"/>
    <w:rsid w:val="00B430D3"/>
    <w:rsid w:val="00B437BD"/>
    <w:rsid w:val="00B43985"/>
    <w:rsid w:val="00B439FA"/>
    <w:rsid w:val="00B43A5B"/>
    <w:rsid w:val="00B43D4D"/>
    <w:rsid w:val="00B440CF"/>
    <w:rsid w:val="00B4418B"/>
    <w:rsid w:val="00B443C5"/>
    <w:rsid w:val="00B4485B"/>
    <w:rsid w:val="00B453AD"/>
    <w:rsid w:val="00B45A61"/>
    <w:rsid w:val="00B45AC0"/>
    <w:rsid w:val="00B463BB"/>
    <w:rsid w:val="00B46501"/>
    <w:rsid w:val="00B46D5D"/>
    <w:rsid w:val="00B473FE"/>
    <w:rsid w:val="00B47784"/>
    <w:rsid w:val="00B4783F"/>
    <w:rsid w:val="00B47858"/>
    <w:rsid w:val="00B47CEF"/>
    <w:rsid w:val="00B47FF7"/>
    <w:rsid w:val="00B5014D"/>
    <w:rsid w:val="00B50261"/>
    <w:rsid w:val="00B504F7"/>
    <w:rsid w:val="00B50810"/>
    <w:rsid w:val="00B50933"/>
    <w:rsid w:val="00B509C0"/>
    <w:rsid w:val="00B50E09"/>
    <w:rsid w:val="00B51154"/>
    <w:rsid w:val="00B51420"/>
    <w:rsid w:val="00B51526"/>
    <w:rsid w:val="00B517F1"/>
    <w:rsid w:val="00B51A40"/>
    <w:rsid w:val="00B51B1A"/>
    <w:rsid w:val="00B51F43"/>
    <w:rsid w:val="00B5238F"/>
    <w:rsid w:val="00B529F2"/>
    <w:rsid w:val="00B52EC8"/>
    <w:rsid w:val="00B5370C"/>
    <w:rsid w:val="00B538FF"/>
    <w:rsid w:val="00B53EF5"/>
    <w:rsid w:val="00B542BA"/>
    <w:rsid w:val="00B54989"/>
    <w:rsid w:val="00B54CC5"/>
    <w:rsid w:val="00B553CF"/>
    <w:rsid w:val="00B555B8"/>
    <w:rsid w:val="00B55746"/>
    <w:rsid w:val="00B55ACA"/>
    <w:rsid w:val="00B561BD"/>
    <w:rsid w:val="00B566E0"/>
    <w:rsid w:val="00B5685D"/>
    <w:rsid w:val="00B56C71"/>
    <w:rsid w:val="00B56E91"/>
    <w:rsid w:val="00B56F22"/>
    <w:rsid w:val="00B574BA"/>
    <w:rsid w:val="00B57861"/>
    <w:rsid w:val="00B6005F"/>
    <w:rsid w:val="00B60407"/>
    <w:rsid w:val="00B6059C"/>
    <w:rsid w:val="00B609F0"/>
    <w:rsid w:val="00B60D42"/>
    <w:rsid w:val="00B60E6E"/>
    <w:rsid w:val="00B6112D"/>
    <w:rsid w:val="00B6156C"/>
    <w:rsid w:val="00B619AF"/>
    <w:rsid w:val="00B61B85"/>
    <w:rsid w:val="00B61CFF"/>
    <w:rsid w:val="00B61F08"/>
    <w:rsid w:val="00B61F70"/>
    <w:rsid w:val="00B6237B"/>
    <w:rsid w:val="00B62760"/>
    <w:rsid w:val="00B62894"/>
    <w:rsid w:val="00B62A18"/>
    <w:rsid w:val="00B63870"/>
    <w:rsid w:val="00B640AB"/>
    <w:rsid w:val="00B64124"/>
    <w:rsid w:val="00B64398"/>
    <w:rsid w:val="00B64484"/>
    <w:rsid w:val="00B645F8"/>
    <w:rsid w:val="00B64A44"/>
    <w:rsid w:val="00B652B0"/>
    <w:rsid w:val="00B65771"/>
    <w:rsid w:val="00B65CF7"/>
    <w:rsid w:val="00B664EC"/>
    <w:rsid w:val="00B66801"/>
    <w:rsid w:val="00B668B4"/>
    <w:rsid w:val="00B66A3A"/>
    <w:rsid w:val="00B66FFC"/>
    <w:rsid w:val="00B6796C"/>
    <w:rsid w:val="00B67B2B"/>
    <w:rsid w:val="00B7021B"/>
    <w:rsid w:val="00B70333"/>
    <w:rsid w:val="00B70A49"/>
    <w:rsid w:val="00B70EDB"/>
    <w:rsid w:val="00B70FF1"/>
    <w:rsid w:val="00B714CD"/>
    <w:rsid w:val="00B71A5D"/>
    <w:rsid w:val="00B7273B"/>
    <w:rsid w:val="00B727B8"/>
    <w:rsid w:val="00B73453"/>
    <w:rsid w:val="00B737C7"/>
    <w:rsid w:val="00B73B07"/>
    <w:rsid w:val="00B73E00"/>
    <w:rsid w:val="00B73E31"/>
    <w:rsid w:val="00B74A0D"/>
    <w:rsid w:val="00B74EC0"/>
    <w:rsid w:val="00B7525F"/>
    <w:rsid w:val="00B75542"/>
    <w:rsid w:val="00B75667"/>
    <w:rsid w:val="00B75A5C"/>
    <w:rsid w:val="00B7646F"/>
    <w:rsid w:val="00B77062"/>
    <w:rsid w:val="00B7709F"/>
    <w:rsid w:val="00B770A1"/>
    <w:rsid w:val="00B77104"/>
    <w:rsid w:val="00B774CC"/>
    <w:rsid w:val="00B77B57"/>
    <w:rsid w:val="00B77CCD"/>
    <w:rsid w:val="00B77D8A"/>
    <w:rsid w:val="00B8053A"/>
    <w:rsid w:val="00B80795"/>
    <w:rsid w:val="00B80F5B"/>
    <w:rsid w:val="00B81434"/>
    <w:rsid w:val="00B81578"/>
    <w:rsid w:val="00B81684"/>
    <w:rsid w:val="00B817F4"/>
    <w:rsid w:val="00B8182B"/>
    <w:rsid w:val="00B81CA0"/>
    <w:rsid w:val="00B820AE"/>
    <w:rsid w:val="00B821AB"/>
    <w:rsid w:val="00B82A8C"/>
    <w:rsid w:val="00B830F7"/>
    <w:rsid w:val="00B8321E"/>
    <w:rsid w:val="00B837F5"/>
    <w:rsid w:val="00B83AC3"/>
    <w:rsid w:val="00B83CF8"/>
    <w:rsid w:val="00B83DAC"/>
    <w:rsid w:val="00B83DF6"/>
    <w:rsid w:val="00B84BE8"/>
    <w:rsid w:val="00B855A8"/>
    <w:rsid w:val="00B85837"/>
    <w:rsid w:val="00B85E8D"/>
    <w:rsid w:val="00B85F67"/>
    <w:rsid w:val="00B86557"/>
    <w:rsid w:val="00B86D87"/>
    <w:rsid w:val="00B86E6A"/>
    <w:rsid w:val="00B87700"/>
    <w:rsid w:val="00B877DD"/>
    <w:rsid w:val="00B87C60"/>
    <w:rsid w:val="00B90165"/>
    <w:rsid w:val="00B9053D"/>
    <w:rsid w:val="00B90DE8"/>
    <w:rsid w:val="00B91356"/>
    <w:rsid w:val="00B91E9D"/>
    <w:rsid w:val="00B922C4"/>
    <w:rsid w:val="00B926E0"/>
    <w:rsid w:val="00B92AD4"/>
    <w:rsid w:val="00B92B69"/>
    <w:rsid w:val="00B92BF1"/>
    <w:rsid w:val="00B932E1"/>
    <w:rsid w:val="00B93C36"/>
    <w:rsid w:val="00B93D56"/>
    <w:rsid w:val="00B94054"/>
    <w:rsid w:val="00B94135"/>
    <w:rsid w:val="00B94253"/>
    <w:rsid w:val="00B9436E"/>
    <w:rsid w:val="00B946E7"/>
    <w:rsid w:val="00B94892"/>
    <w:rsid w:val="00B950E8"/>
    <w:rsid w:val="00B95372"/>
    <w:rsid w:val="00B954FC"/>
    <w:rsid w:val="00B95A04"/>
    <w:rsid w:val="00B95C49"/>
    <w:rsid w:val="00B95EEF"/>
    <w:rsid w:val="00B95FD7"/>
    <w:rsid w:val="00B96228"/>
    <w:rsid w:val="00B96313"/>
    <w:rsid w:val="00B96A01"/>
    <w:rsid w:val="00B96CF0"/>
    <w:rsid w:val="00B96D87"/>
    <w:rsid w:val="00B96DA2"/>
    <w:rsid w:val="00B977E6"/>
    <w:rsid w:val="00BA01EA"/>
    <w:rsid w:val="00BA067F"/>
    <w:rsid w:val="00BA0B4B"/>
    <w:rsid w:val="00BA1103"/>
    <w:rsid w:val="00BA13E0"/>
    <w:rsid w:val="00BA174F"/>
    <w:rsid w:val="00BA17C4"/>
    <w:rsid w:val="00BA235D"/>
    <w:rsid w:val="00BA270E"/>
    <w:rsid w:val="00BA2729"/>
    <w:rsid w:val="00BA283C"/>
    <w:rsid w:val="00BA2AEB"/>
    <w:rsid w:val="00BA2B41"/>
    <w:rsid w:val="00BA2DF1"/>
    <w:rsid w:val="00BA35E9"/>
    <w:rsid w:val="00BA3603"/>
    <w:rsid w:val="00BA388C"/>
    <w:rsid w:val="00BA3974"/>
    <w:rsid w:val="00BA3C13"/>
    <w:rsid w:val="00BA3CC9"/>
    <w:rsid w:val="00BA3D2F"/>
    <w:rsid w:val="00BA3F29"/>
    <w:rsid w:val="00BA40BE"/>
    <w:rsid w:val="00BA43F3"/>
    <w:rsid w:val="00BA44B6"/>
    <w:rsid w:val="00BA48E0"/>
    <w:rsid w:val="00BA4CF4"/>
    <w:rsid w:val="00BA54FB"/>
    <w:rsid w:val="00BA5C97"/>
    <w:rsid w:val="00BA5EFB"/>
    <w:rsid w:val="00BA659A"/>
    <w:rsid w:val="00BA6662"/>
    <w:rsid w:val="00BA67F4"/>
    <w:rsid w:val="00BA68C1"/>
    <w:rsid w:val="00BA6D50"/>
    <w:rsid w:val="00BA712E"/>
    <w:rsid w:val="00BA723C"/>
    <w:rsid w:val="00BA7423"/>
    <w:rsid w:val="00BA7688"/>
    <w:rsid w:val="00BA7EB0"/>
    <w:rsid w:val="00BB008F"/>
    <w:rsid w:val="00BB0528"/>
    <w:rsid w:val="00BB070E"/>
    <w:rsid w:val="00BB0D75"/>
    <w:rsid w:val="00BB1286"/>
    <w:rsid w:val="00BB1C4F"/>
    <w:rsid w:val="00BB20E7"/>
    <w:rsid w:val="00BB225D"/>
    <w:rsid w:val="00BB2317"/>
    <w:rsid w:val="00BB2722"/>
    <w:rsid w:val="00BB277B"/>
    <w:rsid w:val="00BB2835"/>
    <w:rsid w:val="00BB336E"/>
    <w:rsid w:val="00BB365A"/>
    <w:rsid w:val="00BB37B0"/>
    <w:rsid w:val="00BB3B7B"/>
    <w:rsid w:val="00BB3D91"/>
    <w:rsid w:val="00BB3F4C"/>
    <w:rsid w:val="00BB48D5"/>
    <w:rsid w:val="00BB4A42"/>
    <w:rsid w:val="00BB4D30"/>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8F9"/>
    <w:rsid w:val="00BC1B2A"/>
    <w:rsid w:val="00BC1B4B"/>
    <w:rsid w:val="00BC201A"/>
    <w:rsid w:val="00BC2BC7"/>
    <w:rsid w:val="00BC2F45"/>
    <w:rsid w:val="00BC344E"/>
    <w:rsid w:val="00BC38B8"/>
    <w:rsid w:val="00BC3CF8"/>
    <w:rsid w:val="00BC49E7"/>
    <w:rsid w:val="00BC4B9C"/>
    <w:rsid w:val="00BC4C37"/>
    <w:rsid w:val="00BC5181"/>
    <w:rsid w:val="00BC56C1"/>
    <w:rsid w:val="00BC590E"/>
    <w:rsid w:val="00BC5CE2"/>
    <w:rsid w:val="00BC5D09"/>
    <w:rsid w:val="00BC642E"/>
    <w:rsid w:val="00BC6742"/>
    <w:rsid w:val="00BC7084"/>
    <w:rsid w:val="00BC71C5"/>
    <w:rsid w:val="00BC7659"/>
    <w:rsid w:val="00BC791C"/>
    <w:rsid w:val="00BC7A42"/>
    <w:rsid w:val="00BC7E6E"/>
    <w:rsid w:val="00BD013E"/>
    <w:rsid w:val="00BD0383"/>
    <w:rsid w:val="00BD082C"/>
    <w:rsid w:val="00BD0FC4"/>
    <w:rsid w:val="00BD1122"/>
    <w:rsid w:val="00BD13ED"/>
    <w:rsid w:val="00BD140B"/>
    <w:rsid w:val="00BD1749"/>
    <w:rsid w:val="00BD1E06"/>
    <w:rsid w:val="00BD238C"/>
    <w:rsid w:val="00BD242F"/>
    <w:rsid w:val="00BD2A08"/>
    <w:rsid w:val="00BD2DEA"/>
    <w:rsid w:val="00BD2F55"/>
    <w:rsid w:val="00BD3056"/>
    <w:rsid w:val="00BD3837"/>
    <w:rsid w:val="00BD385B"/>
    <w:rsid w:val="00BD386B"/>
    <w:rsid w:val="00BD3C69"/>
    <w:rsid w:val="00BD3D7A"/>
    <w:rsid w:val="00BD4355"/>
    <w:rsid w:val="00BD4662"/>
    <w:rsid w:val="00BD4829"/>
    <w:rsid w:val="00BD4A64"/>
    <w:rsid w:val="00BD5A26"/>
    <w:rsid w:val="00BD5A74"/>
    <w:rsid w:val="00BD5D4D"/>
    <w:rsid w:val="00BD5DD7"/>
    <w:rsid w:val="00BD614C"/>
    <w:rsid w:val="00BD6509"/>
    <w:rsid w:val="00BD689C"/>
    <w:rsid w:val="00BD6909"/>
    <w:rsid w:val="00BD6A22"/>
    <w:rsid w:val="00BD78B8"/>
    <w:rsid w:val="00BD7A82"/>
    <w:rsid w:val="00BD7F9E"/>
    <w:rsid w:val="00BE072F"/>
    <w:rsid w:val="00BE0B2B"/>
    <w:rsid w:val="00BE0C3B"/>
    <w:rsid w:val="00BE13B8"/>
    <w:rsid w:val="00BE197A"/>
    <w:rsid w:val="00BE1A06"/>
    <w:rsid w:val="00BE2E99"/>
    <w:rsid w:val="00BE36D3"/>
    <w:rsid w:val="00BE3AFA"/>
    <w:rsid w:val="00BE3F52"/>
    <w:rsid w:val="00BE403F"/>
    <w:rsid w:val="00BE45C1"/>
    <w:rsid w:val="00BE46EE"/>
    <w:rsid w:val="00BE4A21"/>
    <w:rsid w:val="00BE51C7"/>
    <w:rsid w:val="00BE5346"/>
    <w:rsid w:val="00BE5515"/>
    <w:rsid w:val="00BE5613"/>
    <w:rsid w:val="00BE5813"/>
    <w:rsid w:val="00BE5C7E"/>
    <w:rsid w:val="00BE5DC1"/>
    <w:rsid w:val="00BE624D"/>
    <w:rsid w:val="00BE657A"/>
    <w:rsid w:val="00BE65B3"/>
    <w:rsid w:val="00BE68B9"/>
    <w:rsid w:val="00BE7265"/>
    <w:rsid w:val="00BE7B27"/>
    <w:rsid w:val="00BE7DAE"/>
    <w:rsid w:val="00BF02E6"/>
    <w:rsid w:val="00BF09F6"/>
    <w:rsid w:val="00BF0A66"/>
    <w:rsid w:val="00BF109C"/>
    <w:rsid w:val="00BF10D2"/>
    <w:rsid w:val="00BF10D6"/>
    <w:rsid w:val="00BF120B"/>
    <w:rsid w:val="00BF1309"/>
    <w:rsid w:val="00BF18B9"/>
    <w:rsid w:val="00BF1B70"/>
    <w:rsid w:val="00BF1BB9"/>
    <w:rsid w:val="00BF220D"/>
    <w:rsid w:val="00BF2817"/>
    <w:rsid w:val="00BF2C65"/>
    <w:rsid w:val="00BF31CB"/>
    <w:rsid w:val="00BF3589"/>
    <w:rsid w:val="00BF36F8"/>
    <w:rsid w:val="00BF3AAA"/>
    <w:rsid w:val="00BF3AE6"/>
    <w:rsid w:val="00BF3C10"/>
    <w:rsid w:val="00BF46F1"/>
    <w:rsid w:val="00BF4923"/>
    <w:rsid w:val="00BF4B69"/>
    <w:rsid w:val="00BF4D13"/>
    <w:rsid w:val="00BF4F90"/>
    <w:rsid w:val="00BF5186"/>
    <w:rsid w:val="00BF51BF"/>
    <w:rsid w:val="00BF5350"/>
    <w:rsid w:val="00BF55CB"/>
    <w:rsid w:val="00BF55D0"/>
    <w:rsid w:val="00BF5623"/>
    <w:rsid w:val="00BF56A8"/>
    <w:rsid w:val="00BF60E3"/>
    <w:rsid w:val="00BF61AD"/>
    <w:rsid w:val="00BF6597"/>
    <w:rsid w:val="00BF6FBF"/>
    <w:rsid w:val="00BF70A1"/>
    <w:rsid w:val="00BF70F8"/>
    <w:rsid w:val="00BF7CDD"/>
    <w:rsid w:val="00BF7D43"/>
    <w:rsid w:val="00C00444"/>
    <w:rsid w:val="00C007CA"/>
    <w:rsid w:val="00C00D5E"/>
    <w:rsid w:val="00C00F1A"/>
    <w:rsid w:val="00C010F5"/>
    <w:rsid w:val="00C013D3"/>
    <w:rsid w:val="00C01835"/>
    <w:rsid w:val="00C0193F"/>
    <w:rsid w:val="00C01DFD"/>
    <w:rsid w:val="00C02192"/>
    <w:rsid w:val="00C0279C"/>
    <w:rsid w:val="00C02C95"/>
    <w:rsid w:val="00C02CDE"/>
    <w:rsid w:val="00C03AAF"/>
    <w:rsid w:val="00C03B7B"/>
    <w:rsid w:val="00C03BA4"/>
    <w:rsid w:val="00C03C30"/>
    <w:rsid w:val="00C042FD"/>
    <w:rsid w:val="00C04339"/>
    <w:rsid w:val="00C04C6C"/>
    <w:rsid w:val="00C04DE2"/>
    <w:rsid w:val="00C05395"/>
    <w:rsid w:val="00C057E0"/>
    <w:rsid w:val="00C05863"/>
    <w:rsid w:val="00C05C20"/>
    <w:rsid w:val="00C05D67"/>
    <w:rsid w:val="00C06031"/>
    <w:rsid w:val="00C06066"/>
    <w:rsid w:val="00C0648A"/>
    <w:rsid w:val="00C06734"/>
    <w:rsid w:val="00C067A4"/>
    <w:rsid w:val="00C06F8C"/>
    <w:rsid w:val="00C07007"/>
    <w:rsid w:val="00C07A6C"/>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B72"/>
    <w:rsid w:val="00C12EB5"/>
    <w:rsid w:val="00C1328A"/>
    <w:rsid w:val="00C1342A"/>
    <w:rsid w:val="00C13504"/>
    <w:rsid w:val="00C13553"/>
    <w:rsid w:val="00C13558"/>
    <w:rsid w:val="00C13A65"/>
    <w:rsid w:val="00C13C8A"/>
    <w:rsid w:val="00C13F22"/>
    <w:rsid w:val="00C140FE"/>
    <w:rsid w:val="00C14346"/>
    <w:rsid w:val="00C14691"/>
    <w:rsid w:val="00C14EF8"/>
    <w:rsid w:val="00C15135"/>
    <w:rsid w:val="00C158C9"/>
    <w:rsid w:val="00C159ED"/>
    <w:rsid w:val="00C161A6"/>
    <w:rsid w:val="00C16229"/>
    <w:rsid w:val="00C16386"/>
    <w:rsid w:val="00C165C6"/>
    <w:rsid w:val="00C16614"/>
    <w:rsid w:val="00C1662C"/>
    <w:rsid w:val="00C16813"/>
    <w:rsid w:val="00C16B16"/>
    <w:rsid w:val="00C17099"/>
    <w:rsid w:val="00C170AE"/>
    <w:rsid w:val="00C173EB"/>
    <w:rsid w:val="00C17593"/>
    <w:rsid w:val="00C176B6"/>
    <w:rsid w:val="00C17D7E"/>
    <w:rsid w:val="00C17D89"/>
    <w:rsid w:val="00C202D5"/>
    <w:rsid w:val="00C2068D"/>
    <w:rsid w:val="00C206C4"/>
    <w:rsid w:val="00C206C9"/>
    <w:rsid w:val="00C206EC"/>
    <w:rsid w:val="00C20DD5"/>
    <w:rsid w:val="00C20F2A"/>
    <w:rsid w:val="00C2192C"/>
    <w:rsid w:val="00C226CE"/>
    <w:rsid w:val="00C22FA4"/>
    <w:rsid w:val="00C232DD"/>
    <w:rsid w:val="00C2423A"/>
    <w:rsid w:val="00C244D8"/>
    <w:rsid w:val="00C24789"/>
    <w:rsid w:val="00C249FE"/>
    <w:rsid w:val="00C24EE5"/>
    <w:rsid w:val="00C250CF"/>
    <w:rsid w:val="00C25441"/>
    <w:rsid w:val="00C2544D"/>
    <w:rsid w:val="00C25701"/>
    <w:rsid w:val="00C25B69"/>
    <w:rsid w:val="00C26733"/>
    <w:rsid w:val="00C26871"/>
    <w:rsid w:val="00C268A9"/>
    <w:rsid w:val="00C2695A"/>
    <w:rsid w:val="00C26EB2"/>
    <w:rsid w:val="00C27146"/>
    <w:rsid w:val="00C27156"/>
    <w:rsid w:val="00C274BE"/>
    <w:rsid w:val="00C274DF"/>
    <w:rsid w:val="00C275D9"/>
    <w:rsid w:val="00C2769D"/>
    <w:rsid w:val="00C27CD4"/>
    <w:rsid w:val="00C27E49"/>
    <w:rsid w:val="00C304C6"/>
    <w:rsid w:val="00C307FA"/>
    <w:rsid w:val="00C30C4B"/>
    <w:rsid w:val="00C30D3F"/>
    <w:rsid w:val="00C30DAA"/>
    <w:rsid w:val="00C30F1F"/>
    <w:rsid w:val="00C30FB5"/>
    <w:rsid w:val="00C31089"/>
    <w:rsid w:val="00C314DF"/>
    <w:rsid w:val="00C315D4"/>
    <w:rsid w:val="00C3175A"/>
    <w:rsid w:val="00C319A2"/>
    <w:rsid w:val="00C32062"/>
    <w:rsid w:val="00C3208A"/>
    <w:rsid w:val="00C32581"/>
    <w:rsid w:val="00C32BB7"/>
    <w:rsid w:val="00C32CCE"/>
    <w:rsid w:val="00C337EC"/>
    <w:rsid w:val="00C33961"/>
    <w:rsid w:val="00C339DE"/>
    <w:rsid w:val="00C33AA7"/>
    <w:rsid w:val="00C33DCE"/>
    <w:rsid w:val="00C3463A"/>
    <w:rsid w:val="00C346BB"/>
    <w:rsid w:val="00C346C1"/>
    <w:rsid w:val="00C34AB7"/>
    <w:rsid w:val="00C34BDB"/>
    <w:rsid w:val="00C34C05"/>
    <w:rsid w:val="00C34D4B"/>
    <w:rsid w:val="00C34F16"/>
    <w:rsid w:val="00C3566B"/>
    <w:rsid w:val="00C35B23"/>
    <w:rsid w:val="00C36050"/>
    <w:rsid w:val="00C361B0"/>
    <w:rsid w:val="00C36727"/>
    <w:rsid w:val="00C367B9"/>
    <w:rsid w:val="00C36DAD"/>
    <w:rsid w:val="00C37050"/>
    <w:rsid w:val="00C37CA6"/>
    <w:rsid w:val="00C37F8D"/>
    <w:rsid w:val="00C4018E"/>
    <w:rsid w:val="00C404D5"/>
    <w:rsid w:val="00C40AAD"/>
    <w:rsid w:val="00C40B7D"/>
    <w:rsid w:val="00C40CD4"/>
    <w:rsid w:val="00C41057"/>
    <w:rsid w:val="00C411E2"/>
    <w:rsid w:val="00C41E8D"/>
    <w:rsid w:val="00C42130"/>
    <w:rsid w:val="00C42784"/>
    <w:rsid w:val="00C429E1"/>
    <w:rsid w:val="00C439F0"/>
    <w:rsid w:val="00C43B4F"/>
    <w:rsid w:val="00C43CE7"/>
    <w:rsid w:val="00C44189"/>
    <w:rsid w:val="00C447FB"/>
    <w:rsid w:val="00C44F96"/>
    <w:rsid w:val="00C44FF2"/>
    <w:rsid w:val="00C4587D"/>
    <w:rsid w:val="00C45C66"/>
    <w:rsid w:val="00C46693"/>
    <w:rsid w:val="00C470AA"/>
    <w:rsid w:val="00C47AE8"/>
    <w:rsid w:val="00C47B93"/>
    <w:rsid w:val="00C47BDE"/>
    <w:rsid w:val="00C47EC4"/>
    <w:rsid w:val="00C508B7"/>
    <w:rsid w:val="00C50944"/>
    <w:rsid w:val="00C509D3"/>
    <w:rsid w:val="00C51696"/>
    <w:rsid w:val="00C5193F"/>
    <w:rsid w:val="00C51D11"/>
    <w:rsid w:val="00C51D30"/>
    <w:rsid w:val="00C51F21"/>
    <w:rsid w:val="00C521CD"/>
    <w:rsid w:val="00C5257E"/>
    <w:rsid w:val="00C528A9"/>
    <w:rsid w:val="00C531B4"/>
    <w:rsid w:val="00C532F9"/>
    <w:rsid w:val="00C533AE"/>
    <w:rsid w:val="00C53794"/>
    <w:rsid w:val="00C53E22"/>
    <w:rsid w:val="00C54B94"/>
    <w:rsid w:val="00C54C14"/>
    <w:rsid w:val="00C54C62"/>
    <w:rsid w:val="00C54CBD"/>
    <w:rsid w:val="00C54CDD"/>
    <w:rsid w:val="00C5587B"/>
    <w:rsid w:val="00C5589B"/>
    <w:rsid w:val="00C55A58"/>
    <w:rsid w:val="00C55E23"/>
    <w:rsid w:val="00C5638E"/>
    <w:rsid w:val="00C56918"/>
    <w:rsid w:val="00C569CA"/>
    <w:rsid w:val="00C5733A"/>
    <w:rsid w:val="00C57634"/>
    <w:rsid w:val="00C57CC6"/>
    <w:rsid w:val="00C57D43"/>
    <w:rsid w:val="00C601EB"/>
    <w:rsid w:val="00C602DB"/>
    <w:rsid w:val="00C60708"/>
    <w:rsid w:val="00C60EC1"/>
    <w:rsid w:val="00C60FB6"/>
    <w:rsid w:val="00C613E1"/>
    <w:rsid w:val="00C619CD"/>
    <w:rsid w:val="00C61B5A"/>
    <w:rsid w:val="00C61D30"/>
    <w:rsid w:val="00C61EE5"/>
    <w:rsid w:val="00C62027"/>
    <w:rsid w:val="00C622C3"/>
    <w:rsid w:val="00C62997"/>
    <w:rsid w:val="00C62FE8"/>
    <w:rsid w:val="00C63152"/>
    <w:rsid w:val="00C633AB"/>
    <w:rsid w:val="00C6343A"/>
    <w:rsid w:val="00C636B0"/>
    <w:rsid w:val="00C64849"/>
    <w:rsid w:val="00C64C88"/>
    <w:rsid w:val="00C65492"/>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475"/>
    <w:rsid w:val="00C70B8C"/>
    <w:rsid w:val="00C70D4B"/>
    <w:rsid w:val="00C71327"/>
    <w:rsid w:val="00C71468"/>
    <w:rsid w:val="00C71BAE"/>
    <w:rsid w:val="00C71C50"/>
    <w:rsid w:val="00C7218B"/>
    <w:rsid w:val="00C723AF"/>
    <w:rsid w:val="00C723CA"/>
    <w:rsid w:val="00C72EA4"/>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318"/>
    <w:rsid w:val="00C76952"/>
    <w:rsid w:val="00C7731D"/>
    <w:rsid w:val="00C7799E"/>
    <w:rsid w:val="00C80441"/>
    <w:rsid w:val="00C80547"/>
    <w:rsid w:val="00C80B36"/>
    <w:rsid w:val="00C80DB5"/>
    <w:rsid w:val="00C8198E"/>
    <w:rsid w:val="00C81B30"/>
    <w:rsid w:val="00C8220B"/>
    <w:rsid w:val="00C82387"/>
    <w:rsid w:val="00C823D0"/>
    <w:rsid w:val="00C828FC"/>
    <w:rsid w:val="00C831FC"/>
    <w:rsid w:val="00C8395C"/>
    <w:rsid w:val="00C83D50"/>
    <w:rsid w:val="00C84231"/>
    <w:rsid w:val="00C84593"/>
    <w:rsid w:val="00C847C8"/>
    <w:rsid w:val="00C84C1B"/>
    <w:rsid w:val="00C84D5A"/>
    <w:rsid w:val="00C85034"/>
    <w:rsid w:val="00C852A6"/>
    <w:rsid w:val="00C8534D"/>
    <w:rsid w:val="00C85F12"/>
    <w:rsid w:val="00C8631E"/>
    <w:rsid w:val="00C86379"/>
    <w:rsid w:val="00C864DB"/>
    <w:rsid w:val="00C8669B"/>
    <w:rsid w:val="00C870BA"/>
    <w:rsid w:val="00C8781D"/>
    <w:rsid w:val="00C878E9"/>
    <w:rsid w:val="00C87AF9"/>
    <w:rsid w:val="00C87EE9"/>
    <w:rsid w:val="00C901A9"/>
    <w:rsid w:val="00C9047A"/>
    <w:rsid w:val="00C905AC"/>
    <w:rsid w:val="00C9065E"/>
    <w:rsid w:val="00C90B43"/>
    <w:rsid w:val="00C90C65"/>
    <w:rsid w:val="00C90C82"/>
    <w:rsid w:val="00C90F7A"/>
    <w:rsid w:val="00C911EF"/>
    <w:rsid w:val="00C91A5B"/>
    <w:rsid w:val="00C91CFB"/>
    <w:rsid w:val="00C91FAC"/>
    <w:rsid w:val="00C92013"/>
    <w:rsid w:val="00C9220C"/>
    <w:rsid w:val="00C922C5"/>
    <w:rsid w:val="00C92352"/>
    <w:rsid w:val="00C923B7"/>
    <w:rsid w:val="00C927AB"/>
    <w:rsid w:val="00C92C2A"/>
    <w:rsid w:val="00C9318C"/>
    <w:rsid w:val="00C93297"/>
    <w:rsid w:val="00C93543"/>
    <w:rsid w:val="00C945EC"/>
    <w:rsid w:val="00C948BA"/>
    <w:rsid w:val="00C94B58"/>
    <w:rsid w:val="00C94BBA"/>
    <w:rsid w:val="00C94E45"/>
    <w:rsid w:val="00C95300"/>
    <w:rsid w:val="00C95548"/>
    <w:rsid w:val="00C955F6"/>
    <w:rsid w:val="00C95656"/>
    <w:rsid w:val="00C95730"/>
    <w:rsid w:val="00C95962"/>
    <w:rsid w:val="00C959AA"/>
    <w:rsid w:val="00C95EC0"/>
    <w:rsid w:val="00C95EE5"/>
    <w:rsid w:val="00C963E1"/>
    <w:rsid w:val="00C965AD"/>
    <w:rsid w:val="00C96A24"/>
    <w:rsid w:val="00C96D37"/>
    <w:rsid w:val="00C96D71"/>
    <w:rsid w:val="00C96F89"/>
    <w:rsid w:val="00C96FD5"/>
    <w:rsid w:val="00C96FE0"/>
    <w:rsid w:val="00C97572"/>
    <w:rsid w:val="00C9785E"/>
    <w:rsid w:val="00C97AF1"/>
    <w:rsid w:val="00C97CED"/>
    <w:rsid w:val="00C97D77"/>
    <w:rsid w:val="00C97FE6"/>
    <w:rsid w:val="00CA0497"/>
    <w:rsid w:val="00CA09AA"/>
    <w:rsid w:val="00CA0FCC"/>
    <w:rsid w:val="00CA114D"/>
    <w:rsid w:val="00CA1225"/>
    <w:rsid w:val="00CA12FB"/>
    <w:rsid w:val="00CA18D2"/>
    <w:rsid w:val="00CA2919"/>
    <w:rsid w:val="00CA2B9A"/>
    <w:rsid w:val="00CA2C56"/>
    <w:rsid w:val="00CA49C0"/>
    <w:rsid w:val="00CA4A24"/>
    <w:rsid w:val="00CA4A3F"/>
    <w:rsid w:val="00CA4C14"/>
    <w:rsid w:val="00CA4F58"/>
    <w:rsid w:val="00CA51A0"/>
    <w:rsid w:val="00CA5DA3"/>
    <w:rsid w:val="00CA6164"/>
    <w:rsid w:val="00CA6BDF"/>
    <w:rsid w:val="00CA7425"/>
    <w:rsid w:val="00CA7A6B"/>
    <w:rsid w:val="00CB01BC"/>
    <w:rsid w:val="00CB03CF"/>
    <w:rsid w:val="00CB047F"/>
    <w:rsid w:val="00CB103D"/>
    <w:rsid w:val="00CB1160"/>
    <w:rsid w:val="00CB11BD"/>
    <w:rsid w:val="00CB1368"/>
    <w:rsid w:val="00CB167F"/>
    <w:rsid w:val="00CB1BD0"/>
    <w:rsid w:val="00CB1F2A"/>
    <w:rsid w:val="00CB1FBE"/>
    <w:rsid w:val="00CB23E7"/>
    <w:rsid w:val="00CB299C"/>
    <w:rsid w:val="00CB2BBA"/>
    <w:rsid w:val="00CB35ED"/>
    <w:rsid w:val="00CB39EB"/>
    <w:rsid w:val="00CB41E7"/>
    <w:rsid w:val="00CB480A"/>
    <w:rsid w:val="00CB4FA5"/>
    <w:rsid w:val="00CB5008"/>
    <w:rsid w:val="00CB58DD"/>
    <w:rsid w:val="00CB6343"/>
    <w:rsid w:val="00CB6517"/>
    <w:rsid w:val="00CB6F22"/>
    <w:rsid w:val="00CB7648"/>
    <w:rsid w:val="00CB79A4"/>
    <w:rsid w:val="00CB7B6B"/>
    <w:rsid w:val="00CB7F5F"/>
    <w:rsid w:val="00CC00B7"/>
    <w:rsid w:val="00CC034B"/>
    <w:rsid w:val="00CC07BA"/>
    <w:rsid w:val="00CC07CE"/>
    <w:rsid w:val="00CC099A"/>
    <w:rsid w:val="00CC09E3"/>
    <w:rsid w:val="00CC0AA7"/>
    <w:rsid w:val="00CC0E56"/>
    <w:rsid w:val="00CC1555"/>
    <w:rsid w:val="00CC172A"/>
    <w:rsid w:val="00CC172D"/>
    <w:rsid w:val="00CC1819"/>
    <w:rsid w:val="00CC1A18"/>
    <w:rsid w:val="00CC1D2E"/>
    <w:rsid w:val="00CC1E3E"/>
    <w:rsid w:val="00CC1E40"/>
    <w:rsid w:val="00CC27F5"/>
    <w:rsid w:val="00CC28B1"/>
    <w:rsid w:val="00CC2D18"/>
    <w:rsid w:val="00CC2EFE"/>
    <w:rsid w:val="00CC2F96"/>
    <w:rsid w:val="00CC32B0"/>
    <w:rsid w:val="00CC3D8D"/>
    <w:rsid w:val="00CC3E8C"/>
    <w:rsid w:val="00CC400F"/>
    <w:rsid w:val="00CC4365"/>
    <w:rsid w:val="00CC4C5E"/>
    <w:rsid w:val="00CC4CD7"/>
    <w:rsid w:val="00CC4F58"/>
    <w:rsid w:val="00CC57AE"/>
    <w:rsid w:val="00CC606C"/>
    <w:rsid w:val="00CC620F"/>
    <w:rsid w:val="00CC7166"/>
    <w:rsid w:val="00CC728B"/>
    <w:rsid w:val="00CC7356"/>
    <w:rsid w:val="00CC74D5"/>
    <w:rsid w:val="00CC7A6D"/>
    <w:rsid w:val="00CC7DF5"/>
    <w:rsid w:val="00CD04B6"/>
    <w:rsid w:val="00CD0740"/>
    <w:rsid w:val="00CD0768"/>
    <w:rsid w:val="00CD0B87"/>
    <w:rsid w:val="00CD14CB"/>
    <w:rsid w:val="00CD179D"/>
    <w:rsid w:val="00CD1E74"/>
    <w:rsid w:val="00CD2585"/>
    <w:rsid w:val="00CD2687"/>
    <w:rsid w:val="00CD283A"/>
    <w:rsid w:val="00CD309B"/>
    <w:rsid w:val="00CD3122"/>
    <w:rsid w:val="00CD325D"/>
    <w:rsid w:val="00CD3372"/>
    <w:rsid w:val="00CD3421"/>
    <w:rsid w:val="00CD3B95"/>
    <w:rsid w:val="00CD3C3B"/>
    <w:rsid w:val="00CD3D0C"/>
    <w:rsid w:val="00CD3D4B"/>
    <w:rsid w:val="00CD3F09"/>
    <w:rsid w:val="00CD3FAF"/>
    <w:rsid w:val="00CD4006"/>
    <w:rsid w:val="00CD492B"/>
    <w:rsid w:val="00CD5ADA"/>
    <w:rsid w:val="00CD5B22"/>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2FB9"/>
    <w:rsid w:val="00CE3257"/>
    <w:rsid w:val="00CE38AA"/>
    <w:rsid w:val="00CE3CDC"/>
    <w:rsid w:val="00CE3D16"/>
    <w:rsid w:val="00CE3D41"/>
    <w:rsid w:val="00CE3FBA"/>
    <w:rsid w:val="00CE5386"/>
    <w:rsid w:val="00CE53A7"/>
    <w:rsid w:val="00CE5E50"/>
    <w:rsid w:val="00CE630B"/>
    <w:rsid w:val="00CE6326"/>
    <w:rsid w:val="00CE69F3"/>
    <w:rsid w:val="00CE6AD5"/>
    <w:rsid w:val="00CE6E24"/>
    <w:rsid w:val="00CE6E8A"/>
    <w:rsid w:val="00CE7392"/>
    <w:rsid w:val="00CE76BD"/>
    <w:rsid w:val="00CE781A"/>
    <w:rsid w:val="00CE7B7F"/>
    <w:rsid w:val="00CE7DAD"/>
    <w:rsid w:val="00CF0131"/>
    <w:rsid w:val="00CF028C"/>
    <w:rsid w:val="00CF02AC"/>
    <w:rsid w:val="00CF057C"/>
    <w:rsid w:val="00CF06E6"/>
    <w:rsid w:val="00CF0F7E"/>
    <w:rsid w:val="00CF18AB"/>
    <w:rsid w:val="00CF1AA6"/>
    <w:rsid w:val="00CF1C27"/>
    <w:rsid w:val="00CF20C8"/>
    <w:rsid w:val="00CF2226"/>
    <w:rsid w:val="00CF2639"/>
    <w:rsid w:val="00CF2EF5"/>
    <w:rsid w:val="00CF2FBF"/>
    <w:rsid w:val="00CF33BA"/>
    <w:rsid w:val="00CF3E2B"/>
    <w:rsid w:val="00CF3F01"/>
    <w:rsid w:val="00CF4050"/>
    <w:rsid w:val="00CF41AE"/>
    <w:rsid w:val="00CF495B"/>
    <w:rsid w:val="00CF4B3B"/>
    <w:rsid w:val="00CF4F02"/>
    <w:rsid w:val="00CF4F88"/>
    <w:rsid w:val="00CF5EE9"/>
    <w:rsid w:val="00CF60B5"/>
    <w:rsid w:val="00CF61A3"/>
    <w:rsid w:val="00CF66DE"/>
    <w:rsid w:val="00CF6848"/>
    <w:rsid w:val="00CF6AF3"/>
    <w:rsid w:val="00CF6C9A"/>
    <w:rsid w:val="00CF74F6"/>
    <w:rsid w:val="00CF7525"/>
    <w:rsid w:val="00CF76AE"/>
    <w:rsid w:val="00CF7C4C"/>
    <w:rsid w:val="00CF7CCF"/>
    <w:rsid w:val="00CF7D8D"/>
    <w:rsid w:val="00D0033A"/>
    <w:rsid w:val="00D00522"/>
    <w:rsid w:val="00D00B22"/>
    <w:rsid w:val="00D00FCA"/>
    <w:rsid w:val="00D017EE"/>
    <w:rsid w:val="00D01C73"/>
    <w:rsid w:val="00D02369"/>
    <w:rsid w:val="00D02A3E"/>
    <w:rsid w:val="00D02AFC"/>
    <w:rsid w:val="00D02C36"/>
    <w:rsid w:val="00D02E17"/>
    <w:rsid w:val="00D02F2F"/>
    <w:rsid w:val="00D0321D"/>
    <w:rsid w:val="00D04A63"/>
    <w:rsid w:val="00D04FA5"/>
    <w:rsid w:val="00D04FC8"/>
    <w:rsid w:val="00D050BA"/>
    <w:rsid w:val="00D05B47"/>
    <w:rsid w:val="00D05BF0"/>
    <w:rsid w:val="00D05F62"/>
    <w:rsid w:val="00D05FD4"/>
    <w:rsid w:val="00D06088"/>
    <w:rsid w:val="00D066A4"/>
    <w:rsid w:val="00D0675C"/>
    <w:rsid w:val="00D06800"/>
    <w:rsid w:val="00D06B22"/>
    <w:rsid w:val="00D06DED"/>
    <w:rsid w:val="00D070AD"/>
    <w:rsid w:val="00D073D1"/>
    <w:rsid w:val="00D078A7"/>
    <w:rsid w:val="00D078A9"/>
    <w:rsid w:val="00D078C9"/>
    <w:rsid w:val="00D07D73"/>
    <w:rsid w:val="00D07DCA"/>
    <w:rsid w:val="00D07E5F"/>
    <w:rsid w:val="00D1022A"/>
    <w:rsid w:val="00D1023A"/>
    <w:rsid w:val="00D10E6D"/>
    <w:rsid w:val="00D11672"/>
    <w:rsid w:val="00D11873"/>
    <w:rsid w:val="00D11FAE"/>
    <w:rsid w:val="00D12371"/>
    <w:rsid w:val="00D12440"/>
    <w:rsid w:val="00D1249E"/>
    <w:rsid w:val="00D126E6"/>
    <w:rsid w:val="00D126F8"/>
    <w:rsid w:val="00D128F5"/>
    <w:rsid w:val="00D12B75"/>
    <w:rsid w:val="00D13026"/>
    <w:rsid w:val="00D1303E"/>
    <w:rsid w:val="00D13451"/>
    <w:rsid w:val="00D13820"/>
    <w:rsid w:val="00D13880"/>
    <w:rsid w:val="00D13BBC"/>
    <w:rsid w:val="00D13F9F"/>
    <w:rsid w:val="00D14204"/>
    <w:rsid w:val="00D1552A"/>
    <w:rsid w:val="00D156F8"/>
    <w:rsid w:val="00D15D9D"/>
    <w:rsid w:val="00D1624D"/>
    <w:rsid w:val="00D167DC"/>
    <w:rsid w:val="00D16968"/>
    <w:rsid w:val="00D17869"/>
    <w:rsid w:val="00D1792B"/>
    <w:rsid w:val="00D17A18"/>
    <w:rsid w:val="00D17F37"/>
    <w:rsid w:val="00D202D3"/>
    <w:rsid w:val="00D20F19"/>
    <w:rsid w:val="00D212F3"/>
    <w:rsid w:val="00D2171B"/>
    <w:rsid w:val="00D217CE"/>
    <w:rsid w:val="00D21A77"/>
    <w:rsid w:val="00D21C2A"/>
    <w:rsid w:val="00D21E67"/>
    <w:rsid w:val="00D22148"/>
    <w:rsid w:val="00D229A3"/>
    <w:rsid w:val="00D22D40"/>
    <w:rsid w:val="00D2348D"/>
    <w:rsid w:val="00D23556"/>
    <w:rsid w:val="00D239F9"/>
    <w:rsid w:val="00D23A1F"/>
    <w:rsid w:val="00D23B89"/>
    <w:rsid w:val="00D23CE2"/>
    <w:rsid w:val="00D244D5"/>
    <w:rsid w:val="00D24D04"/>
    <w:rsid w:val="00D25134"/>
    <w:rsid w:val="00D25866"/>
    <w:rsid w:val="00D25A61"/>
    <w:rsid w:val="00D25E03"/>
    <w:rsid w:val="00D261FB"/>
    <w:rsid w:val="00D26283"/>
    <w:rsid w:val="00D263B5"/>
    <w:rsid w:val="00D26586"/>
    <w:rsid w:val="00D2664C"/>
    <w:rsid w:val="00D2670D"/>
    <w:rsid w:val="00D26B2E"/>
    <w:rsid w:val="00D26DBE"/>
    <w:rsid w:val="00D27108"/>
    <w:rsid w:val="00D27AAD"/>
    <w:rsid w:val="00D27F01"/>
    <w:rsid w:val="00D30373"/>
    <w:rsid w:val="00D309B2"/>
    <w:rsid w:val="00D309D3"/>
    <w:rsid w:val="00D30C46"/>
    <w:rsid w:val="00D30FC7"/>
    <w:rsid w:val="00D31B9F"/>
    <w:rsid w:val="00D31BEA"/>
    <w:rsid w:val="00D31D68"/>
    <w:rsid w:val="00D327C4"/>
    <w:rsid w:val="00D33313"/>
    <w:rsid w:val="00D333D7"/>
    <w:rsid w:val="00D33410"/>
    <w:rsid w:val="00D33418"/>
    <w:rsid w:val="00D33458"/>
    <w:rsid w:val="00D33AFC"/>
    <w:rsid w:val="00D33C0E"/>
    <w:rsid w:val="00D3410B"/>
    <w:rsid w:val="00D344C9"/>
    <w:rsid w:val="00D35048"/>
    <w:rsid w:val="00D350EB"/>
    <w:rsid w:val="00D352D0"/>
    <w:rsid w:val="00D35855"/>
    <w:rsid w:val="00D358B2"/>
    <w:rsid w:val="00D359BB"/>
    <w:rsid w:val="00D3609F"/>
    <w:rsid w:val="00D3610A"/>
    <w:rsid w:val="00D366C8"/>
    <w:rsid w:val="00D368C6"/>
    <w:rsid w:val="00D36C8E"/>
    <w:rsid w:val="00D36D5A"/>
    <w:rsid w:val="00D374D2"/>
    <w:rsid w:val="00D37A26"/>
    <w:rsid w:val="00D37C2D"/>
    <w:rsid w:val="00D400C3"/>
    <w:rsid w:val="00D404CE"/>
    <w:rsid w:val="00D40D79"/>
    <w:rsid w:val="00D40E25"/>
    <w:rsid w:val="00D40E78"/>
    <w:rsid w:val="00D40F5C"/>
    <w:rsid w:val="00D41009"/>
    <w:rsid w:val="00D41264"/>
    <w:rsid w:val="00D41901"/>
    <w:rsid w:val="00D41CD0"/>
    <w:rsid w:val="00D421D9"/>
    <w:rsid w:val="00D42223"/>
    <w:rsid w:val="00D422E4"/>
    <w:rsid w:val="00D424E7"/>
    <w:rsid w:val="00D426FB"/>
    <w:rsid w:val="00D42B71"/>
    <w:rsid w:val="00D42D5D"/>
    <w:rsid w:val="00D43888"/>
    <w:rsid w:val="00D4429F"/>
    <w:rsid w:val="00D44A5C"/>
    <w:rsid w:val="00D44F03"/>
    <w:rsid w:val="00D45766"/>
    <w:rsid w:val="00D45B68"/>
    <w:rsid w:val="00D461B8"/>
    <w:rsid w:val="00D466E5"/>
    <w:rsid w:val="00D467C7"/>
    <w:rsid w:val="00D4688E"/>
    <w:rsid w:val="00D46F2D"/>
    <w:rsid w:val="00D471EF"/>
    <w:rsid w:val="00D474D5"/>
    <w:rsid w:val="00D475CC"/>
    <w:rsid w:val="00D477E2"/>
    <w:rsid w:val="00D4785C"/>
    <w:rsid w:val="00D47A34"/>
    <w:rsid w:val="00D5044A"/>
    <w:rsid w:val="00D509F8"/>
    <w:rsid w:val="00D50C82"/>
    <w:rsid w:val="00D50F95"/>
    <w:rsid w:val="00D5102A"/>
    <w:rsid w:val="00D512D1"/>
    <w:rsid w:val="00D513F0"/>
    <w:rsid w:val="00D51565"/>
    <w:rsid w:val="00D51AAF"/>
    <w:rsid w:val="00D51F84"/>
    <w:rsid w:val="00D52200"/>
    <w:rsid w:val="00D52400"/>
    <w:rsid w:val="00D527A2"/>
    <w:rsid w:val="00D52A9A"/>
    <w:rsid w:val="00D52E1D"/>
    <w:rsid w:val="00D53768"/>
    <w:rsid w:val="00D537B0"/>
    <w:rsid w:val="00D54370"/>
    <w:rsid w:val="00D5438E"/>
    <w:rsid w:val="00D54C59"/>
    <w:rsid w:val="00D54CA0"/>
    <w:rsid w:val="00D54D88"/>
    <w:rsid w:val="00D5521C"/>
    <w:rsid w:val="00D554E6"/>
    <w:rsid w:val="00D5560E"/>
    <w:rsid w:val="00D55723"/>
    <w:rsid w:val="00D55B68"/>
    <w:rsid w:val="00D55BD5"/>
    <w:rsid w:val="00D55C37"/>
    <w:rsid w:val="00D56330"/>
    <w:rsid w:val="00D563C2"/>
    <w:rsid w:val="00D566A7"/>
    <w:rsid w:val="00D56810"/>
    <w:rsid w:val="00D56C31"/>
    <w:rsid w:val="00D56D65"/>
    <w:rsid w:val="00D572B2"/>
    <w:rsid w:val="00D57AC0"/>
    <w:rsid w:val="00D57C20"/>
    <w:rsid w:val="00D57F0A"/>
    <w:rsid w:val="00D57FC0"/>
    <w:rsid w:val="00D6014A"/>
    <w:rsid w:val="00D60207"/>
    <w:rsid w:val="00D6041F"/>
    <w:rsid w:val="00D609B8"/>
    <w:rsid w:val="00D60BCB"/>
    <w:rsid w:val="00D60C1A"/>
    <w:rsid w:val="00D60CB2"/>
    <w:rsid w:val="00D60DD4"/>
    <w:rsid w:val="00D610FA"/>
    <w:rsid w:val="00D61116"/>
    <w:rsid w:val="00D61697"/>
    <w:rsid w:val="00D617EA"/>
    <w:rsid w:val="00D62243"/>
    <w:rsid w:val="00D6278F"/>
    <w:rsid w:val="00D62949"/>
    <w:rsid w:val="00D629D3"/>
    <w:rsid w:val="00D62DEC"/>
    <w:rsid w:val="00D62E00"/>
    <w:rsid w:val="00D63BAD"/>
    <w:rsid w:val="00D6410E"/>
    <w:rsid w:val="00D64143"/>
    <w:rsid w:val="00D6420A"/>
    <w:rsid w:val="00D6447E"/>
    <w:rsid w:val="00D645BF"/>
    <w:rsid w:val="00D647F9"/>
    <w:rsid w:val="00D6485C"/>
    <w:rsid w:val="00D64CB8"/>
    <w:rsid w:val="00D64EF5"/>
    <w:rsid w:val="00D65404"/>
    <w:rsid w:val="00D6575A"/>
    <w:rsid w:val="00D65837"/>
    <w:rsid w:val="00D65DD6"/>
    <w:rsid w:val="00D66008"/>
    <w:rsid w:val="00D66022"/>
    <w:rsid w:val="00D66065"/>
    <w:rsid w:val="00D66C66"/>
    <w:rsid w:val="00D66DAA"/>
    <w:rsid w:val="00D671EF"/>
    <w:rsid w:val="00D675FD"/>
    <w:rsid w:val="00D67888"/>
    <w:rsid w:val="00D67976"/>
    <w:rsid w:val="00D7010A"/>
    <w:rsid w:val="00D7040B"/>
    <w:rsid w:val="00D7066F"/>
    <w:rsid w:val="00D70B5B"/>
    <w:rsid w:val="00D70C78"/>
    <w:rsid w:val="00D70F5E"/>
    <w:rsid w:val="00D70F87"/>
    <w:rsid w:val="00D7123A"/>
    <w:rsid w:val="00D7135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6FB"/>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C0D"/>
    <w:rsid w:val="00D820F3"/>
    <w:rsid w:val="00D829AC"/>
    <w:rsid w:val="00D82AA1"/>
    <w:rsid w:val="00D83401"/>
    <w:rsid w:val="00D83850"/>
    <w:rsid w:val="00D84268"/>
    <w:rsid w:val="00D84278"/>
    <w:rsid w:val="00D846C5"/>
    <w:rsid w:val="00D847C6"/>
    <w:rsid w:val="00D84EB3"/>
    <w:rsid w:val="00D85666"/>
    <w:rsid w:val="00D859C7"/>
    <w:rsid w:val="00D85A62"/>
    <w:rsid w:val="00D86ACF"/>
    <w:rsid w:val="00D86B37"/>
    <w:rsid w:val="00D86EF6"/>
    <w:rsid w:val="00D87154"/>
    <w:rsid w:val="00D871A9"/>
    <w:rsid w:val="00D8778A"/>
    <w:rsid w:val="00D90549"/>
    <w:rsid w:val="00D91009"/>
    <w:rsid w:val="00D9120D"/>
    <w:rsid w:val="00D9126A"/>
    <w:rsid w:val="00D912DF"/>
    <w:rsid w:val="00D9151F"/>
    <w:rsid w:val="00D919F7"/>
    <w:rsid w:val="00D91AEE"/>
    <w:rsid w:val="00D91F8C"/>
    <w:rsid w:val="00D921CF"/>
    <w:rsid w:val="00D92265"/>
    <w:rsid w:val="00D9230B"/>
    <w:rsid w:val="00D92558"/>
    <w:rsid w:val="00D92633"/>
    <w:rsid w:val="00D92CBC"/>
    <w:rsid w:val="00D92FD3"/>
    <w:rsid w:val="00D931F2"/>
    <w:rsid w:val="00D938C1"/>
    <w:rsid w:val="00D938CE"/>
    <w:rsid w:val="00D93EF4"/>
    <w:rsid w:val="00D94909"/>
    <w:rsid w:val="00D94BB0"/>
    <w:rsid w:val="00D94FF3"/>
    <w:rsid w:val="00D9526D"/>
    <w:rsid w:val="00D95322"/>
    <w:rsid w:val="00D955B0"/>
    <w:rsid w:val="00D957C0"/>
    <w:rsid w:val="00D95BC2"/>
    <w:rsid w:val="00D95BFF"/>
    <w:rsid w:val="00D95F45"/>
    <w:rsid w:val="00D96289"/>
    <w:rsid w:val="00D968E1"/>
    <w:rsid w:val="00D96AD5"/>
    <w:rsid w:val="00D97376"/>
    <w:rsid w:val="00D9793D"/>
    <w:rsid w:val="00D97D08"/>
    <w:rsid w:val="00D97E86"/>
    <w:rsid w:val="00DA000D"/>
    <w:rsid w:val="00DA015E"/>
    <w:rsid w:val="00DA02EC"/>
    <w:rsid w:val="00DA0FC0"/>
    <w:rsid w:val="00DA10F6"/>
    <w:rsid w:val="00DA1D80"/>
    <w:rsid w:val="00DA2046"/>
    <w:rsid w:val="00DA2185"/>
    <w:rsid w:val="00DA23D2"/>
    <w:rsid w:val="00DA23E9"/>
    <w:rsid w:val="00DA257F"/>
    <w:rsid w:val="00DA29C4"/>
    <w:rsid w:val="00DA2D90"/>
    <w:rsid w:val="00DA3A26"/>
    <w:rsid w:val="00DA3B43"/>
    <w:rsid w:val="00DA3F00"/>
    <w:rsid w:val="00DA43CA"/>
    <w:rsid w:val="00DA4562"/>
    <w:rsid w:val="00DA492A"/>
    <w:rsid w:val="00DA49D8"/>
    <w:rsid w:val="00DA5CA9"/>
    <w:rsid w:val="00DA5E7E"/>
    <w:rsid w:val="00DA6CC5"/>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B2F"/>
    <w:rsid w:val="00DC1CF5"/>
    <w:rsid w:val="00DC1FCC"/>
    <w:rsid w:val="00DC22B7"/>
    <w:rsid w:val="00DC257F"/>
    <w:rsid w:val="00DC2898"/>
    <w:rsid w:val="00DC28A6"/>
    <w:rsid w:val="00DC28EC"/>
    <w:rsid w:val="00DC3417"/>
    <w:rsid w:val="00DC3DE4"/>
    <w:rsid w:val="00DC4B08"/>
    <w:rsid w:val="00DC4D82"/>
    <w:rsid w:val="00DC5015"/>
    <w:rsid w:val="00DC522F"/>
    <w:rsid w:val="00DC571D"/>
    <w:rsid w:val="00DC588E"/>
    <w:rsid w:val="00DC5E7A"/>
    <w:rsid w:val="00DC6035"/>
    <w:rsid w:val="00DC65D8"/>
    <w:rsid w:val="00DC6870"/>
    <w:rsid w:val="00DC688D"/>
    <w:rsid w:val="00DC68AF"/>
    <w:rsid w:val="00DC69C6"/>
    <w:rsid w:val="00DC6A94"/>
    <w:rsid w:val="00DC6E29"/>
    <w:rsid w:val="00DC7890"/>
    <w:rsid w:val="00DC79A3"/>
    <w:rsid w:val="00DC7E92"/>
    <w:rsid w:val="00DD02C4"/>
    <w:rsid w:val="00DD044C"/>
    <w:rsid w:val="00DD128A"/>
    <w:rsid w:val="00DD12B1"/>
    <w:rsid w:val="00DD12B5"/>
    <w:rsid w:val="00DD18BD"/>
    <w:rsid w:val="00DD1947"/>
    <w:rsid w:val="00DD1AE1"/>
    <w:rsid w:val="00DD1E75"/>
    <w:rsid w:val="00DD1ED7"/>
    <w:rsid w:val="00DD242B"/>
    <w:rsid w:val="00DD2FE5"/>
    <w:rsid w:val="00DD2FEA"/>
    <w:rsid w:val="00DD32DF"/>
    <w:rsid w:val="00DD3401"/>
    <w:rsid w:val="00DD3430"/>
    <w:rsid w:val="00DD3480"/>
    <w:rsid w:val="00DD3565"/>
    <w:rsid w:val="00DD3839"/>
    <w:rsid w:val="00DD3A62"/>
    <w:rsid w:val="00DD3D65"/>
    <w:rsid w:val="00DD49D3"/>
    <w:rsid w:val="00DD4C18"/>
    <w:rsid w:val="00DD59AB"/>
    <w:rsid w:val="00DD5D6D"/>
    <w:rsid w:val="00DD5FFE"/>
    <w:rsid w:val="00DD6103"/>
    <w:rsid w:val="00DD6396"/>
    <w:rsid w:val="00DD6C70"/>
    <w:rsid w:val="00DD6DA2"/>
    <w:rsid w:val="00DD761C"/>
    <w:rsid w:val="00DE0171"/>
    <w:rsid w:val="00DE0333"/>
    <w:rsid w:val="00DE0558"/>
    <w:rsid w:val="00DE067E"/>
    <w:rsid w:val="00DE088E"/>
    <w:rsid w:val="00DE128B"/>
    <w:rsid w:val="00DE1799"/>
    <w:rsid w:val="00DE21CF"/>
    <w:rsid w:val="00DE24D2"/>
    <w:rsid w:val="00DE279F"/>
    <w:rsid w:val="00DE29D4"/>
    <w:rsid w:val="00DE2D4B"/>
    <w:rsid w:val="00DE35A6"/>
    <w:rsid w:val="00DE3E07"/>
    <w:rsid w:val="00DE3E7C"/>
    <w:rsid w:val="00DE41DD"/>
    <w:rsid w:val="00DE464E"/>
    <w:rsid w:val="00DE4664"/>
    <w:rsid w:val="00DE4811"/>
    <w:rsid w:val="00DE4B0C"/>
    <w:rsid w:val="00DE51C0"/>
    <w:rsid w:val="00DE5FDA"/>
    <w:rsid w:val="00DE61AA"/>
    <w:rsid w:val="00DE752E"/>
    <w:rsid w:val="00DE7793"/>
    <w:rsid w:val="00DE7D03"/>
    <w:rsid w:val="00DE7F45"/>
    <w:rsid w:val="00DF02EC"/>
    <w:rsid w:val="00DF0820"/>
    <w:rsid w:val="00DF0D33"/>
    <w:rsid w:val="00DF0E63"/>
    <w:rsid w:val="00DF1242"/>
    <w:rsid w:val="00DF12DC"/>
    <w:rsid w:val="00DF1300"/>
    <w:rsid w:val="00DF1BB0"/>
    <w:rsid w:val="00DF1EB6"/>
    <w:rsid w:val="00DF1FD6"/>
    <w:rsid w:val="00DF32AF"/>
    <w:rsid w:val="00DF3307"/>
    <w:rsid w:val="00DF360E"/>
    <w:rsid w:val="00DF3623"/>
    <w:rsid w:val="00DF3A2C"/>
    <w:rsid w:val="00DF4158"/>
    <w:rsid w:val="00DF4430"/>
    <w:rsid w:val="00DF4920"/>
    <w:rsid w:val="00DF4B8F"/>
    <w:rsid w:val="00DF4DEA"/>
    <w:rsid w:val="00DF4F19"/>
    <w:rsid w:val="00DF5002"/>
    <w:rsid w:val="00DF517A"/>
    <w:rsid w:val="00DF5270"/>
    <w:rsid w:val="00DF5B4C"/>
    <w:rsid w:val="00DF5C89"/>
    <w:rsid w:val="00DF6014"/>
    <w:rsid w:val="00DF62BB"/>
    <w:rsid w:val="00DF6531"/>
    <w:rsid w:val="00DF6824"/>
    <w:rsid w:val="00DF69A9"/>
    <w:rsid w:val="00DF6A83"/>
    <w:rsid w:val="00DF7226"/>
    <w:rsid w:val="00DF7BC3"/>
    <w:rsid w:val="00E00368"/>
    <w:rsid w:val="00E005F5"/>
    <w:rsid w:val="00E00A07"/>
    <w:rsid w:val="00E00A92"/>
    <w:rsid w:val="00E01265"/>
    <w:rsid w:val="00E01395"/>
    <w:rsid w:val="00E01561"/>
    <w:rsid w:val="00E019EA"/>
    <w:rsid w:val="00E01A5C"/>
    <w:rsid w:val="00E028E6"/>
    <w:rsid w:val="00E02B31"/>
    <w:rsid w:val="00E02C20"/>
    <w:rsid w:val="00E0324B"/>
    <w:rsid w:val="00E0345F"/>
    <w:rsid w:val="00E03BEA"/>
    <w:rsid w:val="00E03FA2"/>
    <w:rsid w:val="00E0401E"/>
    <w:rsid w:val="00E046C1"/>
    <w:rsid w:val="00E049EC"/>
    <w:rsid w:val="00E05A43"/>
    <w:rsid w:val="00E05FC4"/>
    <w:rsid w:val="00E06977"/>
    <w:rsid w:val="00E06AF4"/>
    <w:rsid w:val="00E06F6A"/>
    <w:rsid w:val="00E073C8"/>
    <w:rsid w:val="00E07686"/>
    <w:rsid w:val="00E07E45"/>
    <w:rsid w:val="00E1007C"/>
    <w:rsid w:val="00E101F9"/>
    <w:rsid w:val="00E102BD"/>
    <w:rsid w:val="00E1039D"/>
    <w:rsid w:val="00E103F8"/>
    <w:rsid w:val="00E104ED"/>
    <w:rsid w:val="00E10631"/>
    <w:rsid w:val="00E10C82"/>
    <w:rsid w:val="00E11EB8"/>
    <w:rsid w:val="00E1273A"/>
    <w:rsid w:val="00E12836"/>
    <w:rsid w:val="00E12933"/>
    <w:rsid w:val="00E12A5A"/>
    <w:rsid w:val="00E12AF0"/>
    <w:rsid w:val="00E136AE"/>
    <w:rsid w:val="00E139D0"/>
    <w:rsid w:val="00E14349"/>
    <w:rsid w:val="00E143F1"/>
    <w:rsid w:val="00E145A7"/>
    <w:rsid w:val="00E145E0"/>
    <w:rsid w:val="00E147E5"/>
    <w:rsid w:val="00E14913"/>
    <w:rsid w:val="00E149D5"/>
    <w:rsid w:val="00E1504F"/>
    <w:rsid w:val="00E150B1"/>
    <w:rsid w:val="00E1534D"/>
    <w:rsid w:val="00E15352"/>
    <w:rsid w:val="00E153A7"/>
    <w:rsid w:val="00E154A1"/>
    <w:rsid w:val="00E15ED2"/>
    <w:rsid w:val="00E164E8"/>
    <w:rsid w:val="00E1654E"/>
    <w:rsid w:val="00E165D7"/>
    <w:rsid w:val="00E167D4"/>
    <w:rsid w:val="00E16809"/>
    <w:rsid w:val="00E16985"/>
    <w:rsid w:val="00E172D5"/>
    <w:rsid w:val="00E175FF"/>
    <w:rsid w:val="00E17C3F"/>
    <w:rsid w:val="00E17CFB"/>
    <w:rsid w:val="00E200EF"/>
    <w:rsid w:val="00E201E3"/>
    <w:rsid w:val="00E2059F"/>
    <w:rsid w:val="00E20661"/>
    <w:rsid w:val="00E20770"/>
    <w:rsid w:val="00E20855"/>
    <w:rsid w:val="00E20862"/>
    <w:rsid w:val="00E209D0"/>
    <w:rsid w:val="00E20AD1"/>
    <w:rsid w:val="00E20E94"/>
    <w:rsid w:val="00E214FB"/>
    <w:rsid w:val="00E216A5"/>
    <w:rsid w:val="00E21B16"/>
    <w:rsid w:val="00E21D3E"/>
    <w:rsid w:val="00E222C6"/>
    <w:rsid w:val="00E224C9"/>
    <w:rsid w:val="00E22625"/>
    <w:rsid w:val="00E229F7"/>
    <w:rsid w:val="00E22A10"/>
    <w:rsid w:val="00E22BF5"/>
    <w:rsid w:val="00E22BF7"/>
    <w:rsid w:val="00E22E2F"/>
    <w:rsid w:val="00E22EE3"/>
    <w:rsid w:val="00E23224"/>
    <w:rsid w:val="00E23414"/>
    <w:rsid w:val="00E23467"/>
    <w:rsid w:val="00E23851"/>
    <w:rsid w:val="00E23ACC"/>
    <w:rsid w:val="00E23ADB"/>
    <w:rsid w:val="00E24553"/>
    <w:rsid w:val="00E24D56"/>
    <w:rsid w:val="00E24ECA"/>
    <w:rsid w:val="00E250DB"/>
    <w:rsid w:val="00E25171"/>
    <w:rsid w:val="00E25328"/>
    <w:rsid w:val="00E25334"/>
    <w:rsid w:val="00E25A05"/>
    <w:rsid w:val="00E25F1D"/>
    <w:rsid w:val="00E25F2F"/>
    <w:rsid w:val="00E25F49"/>
    <w:rsid w:val="00E25F56"/>
    <w:rsid w:val="00E2617B"/>
    <w:rsid w:val="00E268CD"/>
    <w:rsid w:val="00E2690E"/>
    <w:rsid w:val="00E26C70"/>
    <w:rsid w:val="00E272FE"/>
    <w:rsid w:val="00E30063"/>
    <w:rsid w:val="00E30517"/>
    <w:rsid w:val="00E3070A"/>
    <w:rsid w:val="00E30A72"/>
    <w:rsid w:val="00E30B96"/>
    <w:rsid w:val="00E30DB2"/>
    <w:rsid w:val="00E31506"/>
    <w:rsid w:val="00E3200D"/>
    <w:rsid w:val="00E32707"/>
    <w:rsid w:val="00E32D31"/>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AED"/>
    <w:rsid w:val="00E377BF"/>
    <w:rsid w:val="00E378E4"/>
    <w:rsid w:val="00E37C25"/>
    <w:rsid w:val="00E40362"/>
    <w:rsid w:val="00E41BAC"/>
    <w:rsid w:val="00E4211A"/>
    <w:rsid w:val="00E42532"/>
    <w:rsid w:val="00E42D71"/>
    <w:rsid w:val="00E432AE"/>
    <w:rsid w:val="00E434D2"/>
    <w:rsid w:val="00E4356E"/>
    <w:rsid w:val="00E43BF1"/>
    <w:rsid w:val="00E43F1E"/>
    <w:rsid w:val="00E44669"/>
    <w:rsid w:val="00E4466A"/>
    <w:rsid w:val="00E447D5"/>
    <w:rsid w:val="00E45041"/>
    <w:rsid w:val="00E450D8"/>
    <w:rsid w:val="00E452D0"/>
    <w:rsid w:val="00E45A9D"/>
    <w:rsid w:val="00E460A1"/>
    <w:rsid w:val="00E46CC9"/>
    <w:rsid w:val="00E472AA"/>
    <w:rsid w:val="00E47D5F"/>
    <w:rsid w:val="00E47D96"/>
    <w:rsid w:val="00E508D6"/>
    <w:rsid w:val="00E50DFB"/>
    <w:rsid w:val="00E515A3"/>
    <w:rsid w:val="00E517DE"/>
    <w:rsid w:val="00E51E23"/>
    <w:rsid w:val="00E523F3"/>
    <w:rsid w:val="00E52F76"/>
    <w:rsid w:val="00E5315C"/>
    <w:rsid w:val="00E534EA"/>
    <w:rsid w:val="00E538E0"/>
    <w:rsid w:val="00E53A97"/>
    <w:rsid w:val="00E53C66"/>
    <w:rsid w:val="00E53D43"/>
    <w:rsid w:val="00E547DF"/>
    <w:rsid w:val="00E54D33"/>
    <w:rsid w:val="00E54D3C"/>
    <w:rsid w:val="00E56108"/>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DAC"/>
    <w:rsid w:val="00E61EFB"/>
    <w:rsid w:val="00E61F86"/>
    <w:rsid w:val="00E62AF2"/>
    <w:rsid w:val="00E62C6B"/>
    <w:rsid w:val="00E62DDA"/>
    <w:rsid w:val="00E630F7"/>
    <w:rsid w:val="00E634E0"/>
    <w:rsid w:val="00E63A8C"/>
    <w:rsid w:val="00E64050"/>
    <w:rsid w:val="00E643D0"/>
    <w:rsid w:val="00E64763"/>
    <w:rsid w:val="00E647DC"/>
    <w:rsid w:val="00E6484F"/>
    <w:rsid w:val="00E64B4F"/>
    <w:rsid w:val="00E64E68"/>
    <w:rsid w:val="00E6506D"/>
    <w:rsid w:val="00E65A35"/>
    <w:rsid w:val="00E65E6B"/>
    <w:rsid w:val="00E6640D"/>
    <w:rsid w:val="00E666A1"/>
    <w:rsid w:val="00E6682F"/>
    <w:rsid w:val="00E67631"/>
    <w:rsid w:val="00E7041A"/>
    <w:rsid w:val="00E705E5"/>
    <w:rsid w:val="00E70B0C"/>
    <w:rsid w:val="00E70FDF"/>
    <w:rsid w:val="00E718E9"/>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9B5"/>
    <w:rsid w:val="00E76B45"/>
    <w:rsid w:val="00E76C02"/>
    <w:rsid w:val="00E76C93"/>
    <w:rsid w:val="00E77040"/>
    <w:rsid w:val="00E772C4"/>
    <w:rsid w:val="00E77655"/>
    <w:rsid w:val="00E8016D"/>
    <w:rsid w:val="00E8029D"/>
    <w:rsid w:val="00E80CFB"/>
    <w:rsid w:val="00E81036"/>
    <w:rsid w:val="00E810EC"/>
    <w:rsid w:val="00E8112C"/>
    <w:rsid w:val="00E81587"/>
    <w:rsid w:val="00E81810"/>
    <w:rsid w:val="00E82622"/>
    <w:rsid w:val="00E826C8"/>
    <w:rsid w:val="00E82819"/>
    <w:rsid w:val="00E82EE0"/>
    <w:rsid w:val="00E83280"/>
    <w:rsid w:val="00E832C9"/>
    <w:rsid w:val="00E8344D"/>
    <w:rsid w:val="00E83469"/>
    <w:rsid w:val="00E83E6E"/>
    <w:rsid w:val="00E8412F"/>
    <w:rsid w:val="00E843EF"/>
    <w:rsid w:val="00E84661"/>
    <w:rsid w:val="00E84934"/>
    <w:rsid w:val="00E84A69"/>
    <w:rsid w:val="00E84B90"/>
    <w:rsid w:val="00E853AC"/>
    <w:rsid w:val="00E85483"/>
    <w:rsid w:val="00E86057"/>
    <w:rsid w:val="00E861F7"/>
    <w:rsid w:val="00E864CA"/>
    <w:rsid w:val="00E86647"/>
    <w:rsid w:val="00E86B1A"/>
    <w:rsid w:val="00E86BF7"/>
    <w:rsid w:val="00E86C2C"/>
    <w:rsid w:val="00E87182"/>
    <w:rsid w:val="00E87751"/>
    <w:rsid w:val="00E879F0"/>
    <w:rsid w:val="00E87AE6"/>
    <w:rsid w:val="00E87BC7"/>
    <w:rsid w:val="00E91139"/>
    <w:rsid w:val="00E915E1"/>
    <w:rsid w:val="00E919F0"/>
    <w:rsid w:val="00E91BF2"/>
    <w:rsid w:val="00E91DDE"/>
    <w:rsid w:val="00E91E61"/>
    <w:rsid w:val="00E920B8"/>
    <w:rsid w:val="00E921BE"/>
    <w:rsid w:val="00E924C7"/>
    <w:rsid w:val="00E9281F"/>
    <w:rsid w:val="00E92F0A"/>
    <w:rsid w:val="00E93168"/>
    <w:rsid w:val="00E93402"/>
    <w:rsid w:val="00E9346A"/>
    <w:rsid w:val="00E939E4"/>
    <w:rsid w:val="00E93A7A"/>
    <w:rsid w:val="00E93B3D"/>
    <w:rsid w:val="00E93D80"/>
    <w:rsid w:val="00E94307"/>
    <w:rsid w:val="00E94762"/>
    <w:rsid w:val="00E95367"/>
    <w:rsid w:val="00E95754"/>
    <w:rsid w:val="00E959A9"/>
    <w:rsid w:val="00E95A9A"/>
    <w:rsid w:val="00E9627E"/>
    <w:rsid w:val="00E96C84"/>
    <w:rsid w:val="00E96F40"/>
    <w:rsid w:val="00E96FBC"/>
    <w:rsid w:val="00E9702D"/>
    <w:rsid w:val="00E97353"/>
    <w:rsid w:val="00E9738B"/>
    <w:rsid w:val="00E97507"/>
    <w:rsid w:val="00E97512"/>
    <w:rsid w:val="00E9784D"/>
    <w:rsid w:val="00EA0281"/>
    <w:rsid w:val="00EA0BD3"/>
    <w:rsid w:val="00EA0BFA"/>
    <w:rsid w:val="00EA0E05"/>
    <w:rsid w:val="00EA0E10"/>
    <w:rsid w:val="00EA14F8"/>
    <w:rsid w:val="00EA1B4A"/>
    <w:rsid w:val="00EA1CC1"/>
    <w:rsid w:val="00EA204B"/>
    <w:rsid w:val="00EA2271"/>
    <w:rsid w:val="00EA2585"/>
    <w:rsid w:val="00EA2730"/>
    <w:rsid w:val="00EA326A"/>
    <w:rsid w:val="00EA3641"/>
    <w:rsid w:val="00EA3D67"/>
    <w:rsid w:val="00EA3DB9"/>
    <w:rsid w:val="00EA475F"/>
    <w:rsid w:val="00EA4A36"/>
    <w:rsid w:val="00EA5029"/>
    <w:rsid w:val="00EA5110"/>
    <w:rsid w:val="00EA5335"/>
    <w:rsid w:val="00EA630B"/>
    <w:rsid w:val="00EA6C2F"/>
    <w:rsid w:val="00EA6E29"/>
    <w:rsid w:val="00EA6F17"/>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B89"/>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2B3"/>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A84"/>
    <w:rsid w:val="00EC2C50"/>
    <w:rsid w:val="00EC2CD2"/>
    <w:rsid w:val="00EC2E21"/>
    <w:rsid w:val="00EC30FE"/>
    <w:rsid w:val="00EC36DD"/>
    <w:rsid w:val="00EC3E81"/>
    <w:rsid w:val="00EC3EC8"/>
    <w:rsid w:val="00EC425B"/>
    <w:rsid w:val="00EC44E7"/>
    <w:rsid w:val="00EC4D77"/>
    <w:rsid w:val="00EC4D7B"/>
    <w:rsid w:val="00EC4E2E"/>
    <w:rsid w:val="00EC555C"/>
    <w:rsid w:val="00EC60A1"/>
    <w:rsid w:val="00EC614D"/>
    <w:rsid w:val="00EC6337"/>
    <w:rsid w:val="00EC6D68"/>
    <w:rsid w:val="00EC6D82"/>
    <w:rsid w:val="00EC7183"/>
    <w:rsid w:val="00EC71AB"/>
    <w:rsid w:val="00EC79C7"/>
    <w:rsid w:val="00EC7EE8"/>
    <w:rsid w:val="00ED0DE8"/>
    <w:rsid w:val="00ED0EB9"/>
    <w:rsid w:val="00ED1953"/>
    <w:rsid w:val="00ED1A21"/>
    <w:rsid w:val="00ED1A39"/>
    <w:rsid w:val="00ED1CD6"/>
    <w:rsid w:val="00ED2FF1"/>
    <w:rsid w:val="00ED3207"/>
    <w:rsid w:val="00ED32E7"/>
    <w:rsid w:val="00ED341E"/>
    <w:rsid w:val="00ED3423"/>
    <w:rsid w:val="00ED34DE"/>
    <w:rsid w:val="00ED352D"/>
    <w:rsid w:val="00ED3534"/>
    <w:rsid w:val="00ED38D7"/>
    <w:rsid w:val="00ED3B7D"/>
    <w:rsid w:val="00ED3DA3"/>
    <w:rsid w:val="00ED40CC"/>
    <w:rsid w:val="00ED4834"/>
    <w:rsid w:val="00ED4DDF"/>
    <w:rsid w:val="00ED4E3C"/>
    <w:rsid w:val="00ED4EEA"/>
    <w:rsid w:val="00ED5122"/>
    <w:rsid w:val="00ED54F7"/>
    <w:rsid w:val="00ED58F2"/>
    <w:rsid w:val="00ED5BB1"/>
    <w:rsid w:val="00ED6100"/>
    <w:rsid w:val="00ED6E4E"/>
    <w:rsid w:val="00ED7BAF"/>
    <w:rsid w:val="00EE0318"/>
    <w:rsid w:val="00EE08BC"/>
    <w:rsid w:val="00EE0935"/>
    <w:rsid w:val="00EE09EA"/>
    <w:rsid w:val="00EE0A3F"/>
    <w:rsid w:val="00EE0A49"/>
    <w:rsid w:val="00EE119F"/>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4B7"/>
    <w:rsid w:val="00EE62AF"/>
    <w:rsid w:val="00EE62B4"/>
    <w:rsid w:val="00EE636D"/>
    <w:rsid w:val="00EE66B1"/>
    <w:rsid w:val="00EE7278"/>
    <w:rsid w:val="00EE752C"/>
    <w:rsid w:val="00EE7CB6"/>
    <w:rsid w:val="00EE7D91"/>
    <w:rsid w:val="00EE7ECE"/>
    <w:rsid w:val="00EE7F2E"/>
    <w:rsid w:val="00EF082A"/>
    <w:rsid w:val="00EF0E50"/>
    <w:rsid w:val="00EF16D6"/>
    <w:rsid w:val="00EF17D0"/>
    <w:rsid w:val="00EF209D"/>
    <w:rsid w:val="00EF20FD"/>
    <w:rsid w:val="00EF2283"/>
    <w:rsid w:val="00EF2457"/>
    <w:rsid w:val="00EF24B6"/>
    <w:rsid w:val="00EF2786"/>
    <w:rsid w:val="00EF28E6"/>
    <w:rsid w:val="00EF2D2C"/>
    <w:rsid w:val="00EF2D65"/>
    <w:rsid w:val="00EF3A28"/>
    <w:rsid w:val="00EF3A3D"/>
    <w:rsid w:val="00EF3A4A"/>
    <w:rsid w:val="00EF3AFE"/>
    <w:rsid w:val="00EF3D41"/>
    <w:rsid w:val="00EF3D43"/>
    <w:rsid w:val="00EF3D8A"/>
    <w:rsid w:val="00EF3EE0"/>
    <w:rsid w:val="00EF493B"/>
    <w:rsid w:val="00EF4F32"/>
    <w:rsid w:val="00EF5326"/>
    <w:rsid w:val="00EF57F7"/>
    <w:rsid w:val="00EF5861"/>
    <w:rsid w:val="00EF5E81"/>
    <w:rsid w:val="00EF61C2"/>
    <w:rsid w:val="00EF6EF5"/>
    <w:rsid w:val="00EF6F6C"/>
    <w:rsid w:val="00EF71EE"/>
    <w:rsid w:val="00EF7386"/>
    <w:rsid w:val="00EF7436"/>
    <w:rsid w:val="00EF7878"/>
    <w:rsid w:val="00EF7F14"/>
    <w:rsid w:val="00EF7F47"/>
    <w:rsid w:val="00F000F0"/>
    <w:rsid w:val="00F00180"/>
    <w:rsid w:val="00F004AB"/>
    <w:rsid w:val="00F006E4"/>
    <w:rsid w:val="00F00923"/>
    <w:rsid w:val="00F00B2B"/>
    <w:rsid w:val="00F00C9D"/>
    <w:rsid w:val="00F00D16"/>
    <w:rsid w:val="00F00FF1"/>
    <w:rsid w:val="00F0109A"/>
    <w:rsid w:val="00F01571"/>
    <w:rsid w:val="00F0197D"/>
    <w:rsid w:val="00F01A58"/>
    <w:rsid w:val="00F023A1"/>
    <w:rsid w:val="00F026AE"/>
    <w:rsid w:val="00F027FF"/>
    <w:rsid w:val="00F02B5B"/>
    <w:rsid w:val="00F02FE8"/>
    <w:rsid w:val="00F0301D"/>
    <w:rsid w:val="00F032DF"/>
    <w:rsid w:val="00F03616"/>
    <w:rsid w:val="00F0372A"/>
    <w:rsid w:val="00F0388F"/>
    <w:rsid w:val="00F03891"/>
    <w:rsid w:val="00F03DED"/>
    <w:rsid w:val="00F046FD"/>
    <w:rsid w:val="00F048BB"/>
    <w:rsid w:val="00F04D51"/>
    <w:rsid w:val="00F056C3"/>
    <w:rsid w:val="00F05EED"/>
    <w:rsid w:val="00F06A03"/>
    <w:rsid w:val="00F06F02"/>
    <w:rsid w:val="00F10437"/>
    <w:rsid w:val="00F10465"/>
    <w:rsid w:val="00F10864"/>
    <w:rsid w:val="00F1165E"/>
    <w:rsid w:val="00F11CF5"/>
    <w:rsid w:val="00F12285"/>
    <w:rsid w:val="00F12B3D"/>
    <w:rsid w:val="00F13242"/>
    <w:rsid w:val="00F1403E"/>
    <w:rsid w:val="00F140FE"/>
    <w:rsid w:val="00F1415B"/>
    <w:rsid w:val="00F14FB4"/>
    <w:rsid w:val="00F161F1"/>
    <w:rsid w:val="00F1650F"/>
    <w:rsid w:val="00F165FF"/>
    <w:rsid w:val="00F16996"/>
    <w:rsid w:val="00F16BB1"/>
    <w:rsid w:val="00F1773B"/>
    <w:rsid w:val="00F17A8F"/>
    <w:rsid w:val="00F17D56"/>
    <w:rsid w:val="00F20046"/>
    <w:rsid w:val="00F20242"/>
    <w:rsid w:val="00F202D2"/>
    <w:rsid w:val="00F206FE"/>
    <w:rsid w:val="00F20F5B"/>
    <w:rsid w:val="00F21048"/>
    <w:rsid w:val="00F210AB"/>
    <w:rsid w:val="00F213D7"/>
    <w:rsid w:val="00F2157F"/>
    <w:rsid w:val="00F21758"/>
    <w:rsid w:val="00F21857"/>
    <w:rsid w:val="00F218EF"/>
    <w:rsid w:val="00F21DC3"/>
    <w:rsid w:val="00F21F61"/>
    <w:rsid w:val="00F22444"/>
    <w:rsid w:val="00F22791"/>
    <w:rsid w:val="00F22C96"/>
    <w:rsid w:val="00F22FC1"/>
    <w:rsid w:val="00F2357F"/>
    <w:rsid w:val="00F23BD0"/>
    <w:rsid w:val="00F23D7A"/>
    <w:rsid w:val="00F23FCA"/>
    <w:rsid w:val="00F2456B"/>
    <w:rsid w:val="00F2457D"/>
    <w:rsid w:val="00F24A57"/>
    <w:rsid w:val="00F24D96"/>
    <w:rsid w:val="00F24F4D"/>
    <w:rsid w:val="00F24FA0"/>
    <w:rsid w:val="00F25157"/>
    <w:rsid w:val="00F25B73"/>
    <w:rsid w:val="00F25EB4"/>
    <w:rsid w:val="00F25F62"/>
    <w:rsid w:val="00F2617C"/>
    <w:rsid w:val="00F2643A"/>
    <w:rsid w:val="00F26886"/>
    <w:rsid w:val="00F2699C"/>
    <w:rsid w:val="00F26D0C"/>
    <w:rsid w:val="00F27000"/>
    <w:rsid w:val="00F27061"/>
    <w:rsid w:val="00F27E0C"/>
    <w:rsid w:val="00F27F00"/>
    <w:rsid w:val="00F3002F"/>
    <w:rsid w:val="00F30353"/>
    <w:rsid w:val="00F3075E"/>
    <w:rsid w:val="00F308C0"/>
    <w:rsid w:val="00F318E7"/>
    <w:rsid w:val="00F31F17"/>
    <w:rsid w:val="00F322D6"/>
    <w:rsid w:val="00F3236F"/>
    <w:rsid w:val="00F32374"/>
    <w:rsid w:val="00F32DD1"/>
    <w:rsid w:val="00F32F0E"/>
    <w:rsid w:val="00F32F3E"/>
    <w:rsid w:val="00F3333E"/>
    <w:rsid w:val="00F33678"/>
    <w:rsid w:val="00F3383E"/>
    <w:rsid w:val="00F340B0"/>
    <w:rsid w:val="00F34286"/>
    <w:rsid w:val="00F342E5"/>
    <w:rsid w:val="00F346BC"/>
    <w:rsid w:val="00F34818"/>
    <w:rsid w:val="00F3521B"/>
    <w:rsid w:val="00F35561"/>
    <w:rsid w:val="00F3583B"/>
    <w:rsid w:val="00F35865"/>
    <w:rsid w:val="00F35E92"/>
    <w:rsid w:val="00F360BA"/>
    <w:rsid w:val="00F366CE"/>
    <w:rsid w:val="00F369FF"/>
    <w:rsid w:val="00F377A2"/>
    <w:rsid w:val="00F378C2"/>
    <w:rsid w:val="00F37922"/>
    <w:rsid w:val="00F37AEF"/>
    <w:rsid w:val="00F37DC6"/>
    <w:rsid w:val="00F37E59"/>
    <w:rsid w:val="00F41D1F"/>
    <w:rsid w:val="00F42910"/>
    <w:rsid w:val="00F42C2B"/>
    <w:rsid w:val="00F44833"/>
    <w:rsid w:val="00F45B82"/>
    <w:rsid w:val="00F46694"/>
    <w:rsid w:val="00F467B0"/>
    <w:rsid w:val="00F4683A"/>
    <w:rsid w:val="00F46E40"/>
    <w:rsid w:val="00F46F8B"/>
    <w:rsid w:val="00F47132"/>
    <w:rsid w:val="00F472BD"/>
    <w:rsid w:val="00F47728"/>
    <w:rsid w:val="00F47AF4"/>
    <w:rsid w:val="00F47AFE"/>
    <w:rsid w:val="00F47CBA"/>
    <w:rsid w:val="00F47CF5"/>
    <w:rsid w:val="00F50020"/>
    <w:rsid w:val="00F50671"/>
    <w:rsid w:val="00F50849"/>
    <w:rsid w:val="00F50DA7"/>
    <w:rsid w:val="00F50EF0"/>
    <w:rsid w:val="00F513BA"/>
    <w:rsid w:val="00F51447"/>
    <w:rsid w:val="00F514EF"/>
    <w:rsid w:val="00F516F4"/>
    <w:rsid w:val="00F517F1"/>
    <w:rsid w:val="00F517FC"/>
    <w:rsid w:val="00F51D66"/>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4BF5"/>
    <w:rsid w:val="00F553D1"/>
    <w:rsid w:val="00F558E3"/>
    <w:rsid w:val="00F55AC5"/>
    <w:rsid w:val="00F564B4"/>
    <w:rsid w:val="00F56D31"/>
    <w:rsid w:val="00F57183"/>
    <w:rsid w:val="00F5765A"/>
    <w:rsid w:val="00F57C72"/>
    <w:rsid w:val="00F57E51"/>
    <w:rsid w:val="00F6007B"/>
    <w:rsid w:val="00F6021A"/>
    <w:rsid w:val="00F6021F"/>
    <w:rsid w:val="00F60845"/>
    <w:rsid w:val="00F61158"/>
    <w:rsid w:val="00F6144D"/>
    <w:rsid w:val="00F614D1"/>
    <w:rsid w:val="00F61564"/>
    <w:rsid w:val="00F61FDE"/>
    <w:rsid w:val="00F62143"/>
    <w:rsid w:val="00F62338"/>
    <w:rsid w:val="00F62377"/>
    <w:rsid w:val="00F62862"/>
    <w:rsid w:val="00F62FE3"/>
    <w:rsid w:val="00F63005"/>
    <w:rsid w:val="00F63289"/>
    <w:rsid w:val="00F634FF"/>
    <w:rsid w:val="00F639BB"/>
    <w:rsid w:val="00F639FA"/>
    <w:rsid w:val="00F63A49"/>
    <w:rsid w:val="00F63CD2"/>
    <w:rsid w:val="00F63F71"/>
    <w:rsid w:val="00F6433C"/>
    <w:rsid w:val="00F648A2"/>
    <w:rsid w:val="00F64910"/>
    <w:rsid w:val="00F64928"/>
    <w:rsid w:val="00F64966"/>
    <w:rsid w:val="00F64A4E"/>
    <w:rsid w:val="00F654F2"/>
    <w:rsid w:val="00F65920"/>
    <w:rsid w:val="00F65961"/>
    <w:rsid w:val="00F65AD7"/>
    <w:rsid w:val="00F65CFE"/>
    <w:rsid w:val="00F65E8A"/>
    <w:rsid w:val="00F65E91"/>
    <w:rsid w:val="00F660B8"/>
    <w:rsid w:val="00F6617D"/>
    <w:rsid w:val="00F66504"/>
    <w:rsid w:val="00F66709"/>
    <w:rsid w:val="00F669E3"/>
    <w:rsid w:val="00F66AF7"/>
    <w:rsid w:val="00F6717D"/>
    <w:rsid w:val="00F672EB"/>
    <w:rsid w:val="00F6753C"/>
    <w:rsid w:val="00F67906"/>
    <w:rsid w:val="00F67A85"/>
    <w:rsid w:val="00F67D0D"/>
    <w:rsid w:val="00F71026"/>
    <w:rsid w:val="00F71042"/>
    <w:rsid w:val="00F710A0"/>
    <w:rsid w:val="00F710D9"/>
    <w:rsid w:val="00F71322"/>
    <w:rsid w:val="00F71976"/>
    <w:rsid w:val="00F71D72"/>
    <w:rsid w:val="00F71F79"/>
    <w:rsid w:val="00F7219A"/>
    <w:rsid w:val="00F721A1"/>
    <w:rsid w:val="00F724E3"/>
    <w:rsid w:val="00F727AA"/>
    <w:rsid w:val="00F72C94"/>
    <w:rsid w:val="00F73F43"/>
    <w:rsid w:val="00F7438B"/>
    <w:rsid w:val="00F74664"/>
    <w:rsid w:val="00F74791"/>
    <w:rsid w:val="00F747FD"/>
    <w:rsid w:val="00F74A7A"/>
    <w:rsid w:val="00F755AF"/>
    <w:rsid w:val="00F75B83"/>
    <w:rsid w:val="00F75C0B"/>
    <w:rsid w:val="00F763DF"/>
    <w:rsid w:val="00F76995"/>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662"/>
    <w:rsid w:val="00F82687"/>
    <w:rsid w:val="00F82760"/>
    <w:rsid w:val="00F82A59"/>
    <w:rsid w:val="00F82A7D"/>
    <w:rsid w:val="00F82D8E"/>
    <w:rsid w:val="00F82F44"/>
    <w:rsid w:val="00F83301"/>
    <w:rsid w:val="00F837DD"/>
    <w:rsid w:val="00F849D7"/>
    <w:rsid w:val="00F84A2F"/>
    <w:rsid w:val="00F84BAB"/>
    <w:rsid w:val="00F850EB"/>
    <w:rsid w:val="00F855CB"/>
    <w:rsid w:val="00F85744"/>
    <w:rsid w:val="00F86165"/>
    <w:rsid w:val="00F862CA"/>
    <w:rsid w:val="00F863EB"/>
    <w:rsid w:val="00F869F1"/>
    <w:rsid w:val="00F86B20"/>
    <w:rsid w:val="00F86C43"/>
    <w:rsid w:val="00F86F84"/>
    <w:rsid w:val="00F87082"/>
    <w:rsid w:val="00F8718E"/>
    <w:rsid w:val="00F87201"/>
    <w:rsid w:val="00F87317"/>
    <w:rsid w:val="00F87384"/>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AE4"/>
    <w:rsid w:val="00F91CA2"/>
    <w:rsid w:val="00F91DAC"/>
    <w:rsid w:val="00F92174"/>
    <w:rsid w:val="00F923DB"/>
    <w:rsid w:val="00F92725"/>
    <w:rsid w:val="00F928FC"/>
    <w:rsid w:val="00F92A1A"/>
    <w:rsid w:val="00F939E7"/>
    <w:rsid w:val="00F93A3D"/>
    <w:rsid w:val="00F93A5F"/>
    <w:rsid w:val="00F94003"/>
    <w:rsid w:val="00F943D8"/>
    <w:rsid w:val="00F945E2"/>
    <w:rsid w:val="00F94737"/>
    <w:rsid w:val="00F9495D"/>
    <w:rsid w:val="00F95013"/>
    <w:rsid w:val="00F951BD"/>
    <w:rsid w:val="00F9590D"/>
    <w:rsid w:val="00F9632D"/>
    <w:rsid w:val="00F9644F"/>
    <w:rsid w:val="00F96479"/>
    <w:rsid w:val="00F965D9"/>
    <w:rsid w:val="00F96C7A"/>
    <w:rsid w:val="00F96E7C"/>
    <w:rsid w:val="00F974FA"/>
    <w:rsid w:val="00F975B5"/>
    <w:rsid w:val="00F97666"/>
    <w:rsid w:val="00F97F06"/>
    <w:rsid w:val="00FA0509"/>
    <w:rsid w:val="00FA0785"/>
    <w:rsid w:val="00FA0E7C"/>
    <w:rsid w:val="00FA17D6"/>
    <w:rsid w:val="00FA188F"/>
    <w:rsid w:val="00FA1B1E"/>
    <w:rsid w:val="00FA1CBF"/>
    <w:rsid w:val="00FA1D8F"/>
    <w:rsid w:val="00FA1EB0"/>
    <w:rsid w:val="00FA2002"/>
    <w:rsid w:val="00FA2526"/>
    <w:rsid w:val="00FA2663"/>
    <w:rsid w:val="00FA2AB0"/>
    <w:rsid w:val="00FA33A2"/>
    <w:rsid w:val="00FA3871"/>
    <w:rsid w:val="00FA3C84"/>
    <w:rsid w:val="00FA4131"/>
    <w:rsid w:val="00FA4181"/>
    <w:rsid w:val="00FA4EDE"/>
    <w:rsid w:val="00FA50E8"/>
    <w:rsid w:val="00FA526F"/>
    <w:rsid w:val="00FA53C1"/>
    <w:rsid w:val="00FA550F"/>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A7C28"/>
    <w:rsid w:val="00FB0443"/>
    <w:rsid w:val="00FB0540"/>
    <w:rsid w:val="00FB05C7"/>
    <w:rsid w:val="00FB1309"/>
    <w:rsid w:val="00FB15D5"/>
    <w:rsid w:val="00FB18E8"/>
    <w:rsid w:val="00FB19D8"/>
    <w:rsid w:val="00FB22E5"/>
    <w:rsid w:val="00FB2864"/>
    <w:rsid w:val="00FB2F94"/>
    <w:rsid w:val="00FB357C"/>
    <w:rsid w:val="00FB3CD6"/>
    <w:rsid w:val="00FB4065"/>
    <w:rsid w:val="00FB4168"/>
    <w:rsid w:val="00FB4760"/>
    <w:rsid w:val="00FB47B5"/>
    <w:rsid w:val="00FB512B"/>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3A"/>
    <w:rsid w:val="00FC23FA"/>
    <w:rsid w:val="00FC2565"/>
    <w:rsid w:val="00FC2742"/>
    <w:rsid w:val="00FC37F0"/>
    <w:rsid w:val="00FC3B07"/>
    <w:rsid w:val="00FC3BBC"/>
    <w:rsid w:val="00FC3EEB"/>
    <w:rsid w:val="00FC3FF6"/>
    <w:rsid w:val="00FC4278"/>
    <w:rsid w:val="00FC439A"/>
    <w:rsid w:val="00FC4423"/>
    <w:rsid w:val="00FC47CD"/>
    <w:rsid w:val="00FC47D1"/>
    <w:rsid w:val="00FC4CA4"/>
    <w:rsid w:val="00FC4ED1"/>
    <w:rsid w:val="00FC545C"/>
    <w:rsid w:val="00FC54D2"/>
    <w:rsid w:val="00FC553E"/>
    <w:rsid w:val="00FC5823"/>
    <w:rsid w:val="00FC65A0"/>
    <w:rsid w:val="00FC6B41"/>
    <w:rsid w:val="00FC6D8C"/>
    <w:rsid w:val="00FC791E"/>
    <w:rsid w:val="00FC7EB9"/>
    <w:rsid w:val="00FC7F93"/>
    <w:rsid w:val="00FD10D2"/>
    <w:rsid w:val="00FD235B"/>
    <w:rsid w:val="00FD2804"/>
    <w:rsid w:val="00FD282A"/>
    <w:rsid w:val="00FD2A71"/>
    <w:rsid w:val="00FD3124"/>
    <w:rsid w:val="00FD3905"/>
    <w:rsid w:val="00FD4425"/>
    <w:rsid w:val="00FD4791"/>
    <w:rsid w:val="00FD4CC0"/>
    <w:rsid w:val="00FD5999"/>
    <w:rsid w:val="00FD5D17"/>
    <w:rsid w:val="00FD6318"/>
    <w:rsid w:val="00FD6A3D"/>
    <w:rsid w:val="00FD6D13"/>
    <w:rsid w:val="00FD6F9D"/>
    <w:rsid w:val="00FD72D9"/>
    <w:rsid w:val="00FD73AE"/>
    <w:rsid w:val="00FD7D6B"/>
    <w:rsid w:val="00FE00DC"/>
    <w:rsid w:val="00FE0477"/>
    <w:rsid w:val="00FE0657"/>
    <w:rsid w:val="00FE15F5"/>
    <w:rsid w:val="00FE1728"/>
    <w:rsid w:val="00FE22FE"/>
    <w:rsid w:val="00FE23CB"/>
    <w:rsid w:val="00FE26A4"/>
    <w:rsid w:val="00FE2B7B"/>
    <w:rsid w:val="00FE2D59"/>
    <w:rsid w:val="00FE3100"/>
    <w:rsid w:val="00FE3768"/>
    <w:rsid w:val="00FE3D47"/>
    <w:rsid w:val="00FE3EE5"/>
    <w:rsid w:val="00FE42C4"/>
    <w:rsid w:val="00FE47B0"/>
    <w:rsid w:val="00FE47B8"/>
    <w:rsid w:val="00FE5172"/>
    <w:rsid w:val="00FE5236"/>
    <w:rsid w:val="00FE55AE"/>
    <w:rsid w:val="00FE5977"/>
    <w:rsid w:val="00FE5CB2"/>
    <w:rsid w:val="00FE5DFC"/>
    <w:rsid w:val="00FE65BE"/>
    <w:rsid w:val="00FE65DB"/>
    <w:rsid w:val="00FE6DEC"/>
    <w:rsid w:val="00FE74E2"/>
    <w:rsid w:val="00FE74FC"/>
    <w:rsid w:val="00FE761D"/>
    <w:rsid w:val="00FE76FA"/>
    <w:rsid w:val="00FE7A09"/>
    <w:rsid w:val="00FE7D0F"/>
    <w:rsid w:val="00FF01C5"/>
    <w:rsid w:val="00FF0224"/>
    <w:rsid w:val="00FF0289"/>
    <w:rsid w:val="00FF02D6"/>
    <w:rsid w:val="00FF0895"/>
    <w:rsid w:val="00FF0A27"/>
    <w:rsid w:val="00FF0BBB"/>
    <w:rsid w:val="00FF1009"/>
    <w:rsid w:val="00FF1455"/>
    <w:rsid w:val="00FF1716"/>
    <w:rsid w:val="00FF1920"/>
    <w:rsid w:val="00FF1ACF"/>
    <w:rsid w:val="00FF28F2"/>
    <w:rsid w:val="00FF2A88"/>
    <w:rsid w:val="00FF2E56"/>
    <w:rsid w:val="00FF37C5"/>
    <w:rsid w:val="00FF3A12"/>
    <w:rsid w:val="00FF3CFC"/>
    <w:rsid w:val="00FF43AF"/>
    <w:rsid w:val="00FF48E0"/>
    <w:rsid w:val="00FF5026"/>
    <w:rsid w:val="00FF5173"/>
    <w:rsid w:val="00FF51D0"/>
    <w:rsid w:val="00FF52CC"/>
    <w:rsid w:val="00FF52E3"/>
    <w:rsid w:val="00FF5D1A"/>
    <w:rsid w:val="00FF5E07"/>
    <w:rsid w:val="00FF609A"/>
    <w:rsid w:val="00FF6CF6"/>
    <w:rsid w:val="00FF70CF"/>
    <w:rsid w:val="00FF72A3"/>
    <w:rsid w:val="00FF74BE"/>
    <w:rsid w:val="00FF7523"/>
    <w:rsid w:val="00FF78DB"/>
    <w:rsid w:val="00FF7E62"/>
    <w:rsid w:val="00FF7E9F"/>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CAF8C2A"/>
  <w15:docId w15:val="{B22CB281-29F2-4E25-BE58-2ACC27D47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01CAD"/>
    <w:pPr>
      <w:overflowPunct w:val="0"/>
      <w:autoSpaceDE w:val="0"/>
      <w:autoSpaceDN w:val="0"/>
      <w:adjustRightInd w:val="0"/>
      <w:spacing w:after="180"/>
      <w:textAlignment w:val="baseline"/>
    </w:pPr>
    <w:rPr>
      <w:rFonts w:asciiTheme="majorBidi" w:hAnsiTheme="majorBidi" w:cstheme="majorBidi"/>
      <w:lang w:val="en-GB" w:eastAsia="ja-JP"/>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F63E2"/>
    <w:rPr>
      <w:rFonts w:ascii="Arial" w:hAnsi="Arial"/>
      <w:vanish w:val="0"/>
      <w:color w:val="FF0000"/>
      <w:sz w:val="24"/>
    </w:rPr>
  </w:style>
  <w:style w:type="paragraph" w:styleId="BodyText3">
    <w:name w:val="Body Text 3"/>
    <w:basedOn w:val="Normal"/>
    <w:rsid w:val="004F63E2"/>
    <w:rPr>
      <w:i/>
    </w:rPr>
  </w:style>
  <w:style w:type="paragraph" w:styleId="DocumentMap">
    <w:name w:val="Document Map"/>
    <w:basedOn w:val="Normal"/>
    <w:semiHidden/>
    <w:rsid w:val="004F63E2"/>
    <w:pPr>
      <w:shd w:val="clear" w:color="auto" w:fill="000080"/>
    </w:pPr>
    <w:rPr>
      <w:rFonts w:ascii="Tahoma" w:hAnsi="Tahoma"/>
    </w:rPr>
  </w:style>
  <w:style w:type="paragraph" w:customStyle="1" w:styleId="Bulletedo1">
    <w:name w:val="Bulleted o 1"/>
    <w:basedOn w:val="Normal"/>
    <w:rsid w:val="004F63E2"/>
    <w:pPr>
      <w:numPr>
        <w:numId w:val="1"/>
      </w:numPr>
    </w:pPr>
  </w:style>
  <w:style w:type="paragraph" w:customStyle="1" w:styleId="text">
    <w:name w:val="text"/>
    <w:basedOn w:val="Normal"/>
    <w:rsid w:val="004F63E2"/>
    <w:pPr>
      <w:spacing w:after="240"/>
      <w:jc w:val="both"/>
    </w:pPr>
    <w:rPr>
      <w:sz w:val="24"/>
      <w:lang w:eastAsia="zh-CN"/>
    </w:rPr>
  </w:style>
  <w:style w:type="paragraph" w:customStyle="1" w:styleId="Equation">
    <w:name w:val="Equation"/>
    <w:basedOn w:val="Normal"/>
    <w:next w:val="Normal"/>
    <w:rsid w:val="004F63E2"/>
    <w:pPr>
      <w:tabs>
        <w:tab w:val="right" w:pos="10206"/>
      </w:tabs>
      <w:spacing w:after="220"/>
      <w:ind w:left="1298"/>
    </w:pPr>
    <w:rPr>
      <w:rFonts w:ascii="Arial" w:hAnsi="Arial"/>
      <w:sz w:val="22"/>
      <w:lang w:eastAsia="zh-CN"/>
    </w:rPr>
  </w:style>
  <w:style w:type="paragraph" w:customStyle="1" w:styleId="00BodyText">
    <w:name w:val="00 BodyText"/>
    <w:basedOn w:val="Normal"/>
    <w:rsid w:val="004F63E2"/>
    <w:pPr>
      <w:spacing w:after="220"/>
    </w:pPr>
    <w:rPr>
      <w:rFonts w:ascii="Arial" w:hAnsi="Arial"/>
      <w:sz w:val="22"/>
    </w:rPr>
  </w:style>
  <w:style w:type="paragraph" w:customStyle="1" w:styleId="11BodyText">
    <w:name w:val="11 BodyText"/>
    <w:basedOn w:val="Normal"/>
    <w:rsid w:val="004F63E2"/>
    <w:pPr>
      <w:spacing w:after="220"/>
      <w:ind w:left="1298"/>
    </w:pPr>
    <w:rPr>
      <w:rFonts w:ascii="Arial" w:hAnsi="Arial"/>
      <w:sz w:val="22"/>
    </w:rPr>
  </w:style>
  <w:style w:type="paragraph" w:customStyle="1" w:styleId="table">
    <w:name w:val="table"/>
    <w:basedOn w:val="text"/>
    <w:next w:val="text"/>
    <w:rsid w:val="004F63E2"/>
    <w:pPr>
      <w:spacing w:after="0"/>
      <w:jc w:val="center"/>
    </w:pPr>
    <w:rPr>
      <w:sz w:val="20"/>
    </w:rPr>
  </w:style>
  <w:style w:type="paragraph" w:styleId="Caption">
    <w:name w:val="caption"/>
    <w:aliases w:val="cap"/>
    <w:basedOn w:val="Normal"/>
    <w:next w:val="Normal"/>
    <w:qFormat/>
    <w:rsid w:val="004F63E2"/>
    <w:pPr>
      <w:spacing w:before="120" w:after="120"/>
    </w:pPr>
    <w:rPr>
      <w:b/>
      <w:bCs/>
    </w:rPr>
  </w:style>
  <w:style w:type="paragraph" w:customStyle="1" w:styleId="bodyCharCharChar">
    <w:name w:val="body Char Char Char"/>
    <w:basedOn w:val="Normal"/>
    <w:rsid w:val="004F63E2"/>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F63E2"/>
    <w:pPr>
      <w:spacing w:after="120"/>
      <w:jc w:val="both"/>
    </w:pPr>
    <w:rPr>
      <w:rFonts w:ascii="Times" w:hAnsi="Times"/>
      <w:szCs w:val="24"/>
    </w:rPr>
  </w:style>
  <w:style w:type="paragraph" w:styleId="BodyText2">
    <w:name w:val="Body Text 2"/>
    <w:basedOn w:val="Normal"/>
    <w:rsid w:val="004F63E2"/>
    <w:pPr>
      <w:tabs>
        <w:tab w:val="left" w:pos="1985"/>
      </w:tabs>
      <w:spacing w:after="0"/>
      <w:jc w:val="both"/>
    </w:pPr>
    <w:rPr>
      <w:rFonts w:ascii="Arial" w:hAnsi="Arial"/>
      <w:sz w:val="22"/>
    </w:rPr>
  </w:style>
  <w:style w:type="character" w:customStyle="1" w:styleId="Heading1Char">
    <w:name w:val="Heading 1 Char"/>
    <w:rsid w:val="004F63E2"/>
    <w:rPr>
      <w:rFonts w:ascii="Arial" w:hAnsi="Arial"/>
      <w:sz w:val="36"/>
      <w:lang w:val="en-GB" w:eastAsia="en-US" w:bidi="ar-SA"/>
    </w:rPr>
  </w:style>
  <w:style w:type="paragraph" w:customStyle="1" w:styleId="body">
    <w:name w:val="body"/>
    <w:basedOn w:val="Normal"/>
    <w:rsid w:val="004F63E2"/>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table" w:customStyle="1" w:styleId="GridTable4-Accent11">
    <w:name w:val="Grid Table 4 - Accent 11"/>
    <w:basedOn w:val="TableNormal"/>
    <w:uiPriority w:val="49"/>
    <w:rsid w:val="00FA418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TableNormal"/>
    <w:uiPriority w:val="49"/>
    <w:rsid w:val="00FA418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Light1">
    <w:name w:val="Table Grid Light1"/>
    <w:basedOn w:val="TableNormal"/>
    <w:uiPriority w:val="40"/>
    <w:rsid w:val="007402E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Char">
    <w:name w:val="B1 Char"/>
    <w:link w:val="B1"/>
    <w:rsid w:val="007B7C62"/>
    <w:rPr>
      <w:rFonts w:ascii="Times New Roman" w:hAnsi="Times New Roman"/>
      <w:lang w:eastAsia="en-US"/>
    </w:rPr>
  </w:style>
  <w:style w:type="character" w:styleId="SubtleEmphasis">
    <w:name w:val="Subtle Emphasis"/>
    <w:basedOn w:val="DefaultParagraphFont"/>
    <w:uiPriority w:val="19"/>
    <w:qFormat/>
    <w:rsid w:val="00923E6C"/>
    <w:rPr>
      <w:i/>
      <w:iCs/>
      <w:color w:val="404040" w:themeColor="text1" w:themeTint="BF"/>
    </w:rPr>
  </w:style>
  <w:style w:type="table" w:customStyle="1" w:styleId="TableGrid1">
    <w:name w:val="Table Grid1"/>
    <w:basedOn w:val="TableNormal"/>
    <w:next w:val="TableGrid"/>
    <w:uiPriority w:val="39"/>
    <w:rsid w:val="00923E6C"/>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5133E"/>
    <w:rPr>
      <w:rFonts w:ascii="Arial" w:hAnsi="Arial"/>
      <w:b/>
      <w:noProof/>
      <w:sz w:val="18"/>
      <w:lang w:eastAsia="en-US"/>
    </w:rPr>
  </w:style>
  <w:style w:type="character" w:customStyle="1" w:styleId="FootnoteTextChar">
    <w:name w:val="Footnote Text Char"/>
    <w:basedOn w:val="DefaultParagraphFont"/>
    <w:link w:val="FootnoteText"/>
    <w:semiHidden/>
    <w:rsid w:val="00FF7E9F"/>
    <w:rPr>
      <w:rFonts w:asciiTheme="majorBidi" w:hAnsiTheme="majorBidi" w:cstheme="majorBidi"/>
      <w:sz w:val="16"/>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84846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756159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4448171">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7627933">
      <w:bodyDiv w:val="1"/>
      <w:marLeft w:val="0"/>
      <w:marRight w:val="0"/>
      <w:marTop w:val="0"/>
      <w:marBottom w:val="0"/>
      <w:divBdr>
        <w:top w:val="none" w:sz="0" w:space="0" w:color="auto"/>
        <w:left w:val="none" w:sz="0" w:space="0" w:color="auto"/>
        <w:bottom w:val="none" w:sz="0" w:space="0" w:color="auto"/>
        <w:right w:val="none" w:sz="0" w:space="0" w:color="auto"/>
      </w:divBdr>
    </w:div>
    <w:div w:id="154492499">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153458">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304481">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6571710">
      <w:bodyDiv w:val="1"/>
      <w:marLeft w:val="0"/>
      <w:marRight w:val="0"/>
      <w:marTop w:val="0"/>
      <w:marBottom w:val="0"/>
      <w:divBdr>
        <w:top w:val="none" w:sz="0" w:space="0" w:color="auto"/>
        <w:left w:val="none" w:sz="0" w:space="0" w:color="auto"/>
        <w:bottom w:val="none" w:sz="0" w:space="0" w:color="auto"/>
        <w:right w:val="none" w:sz="0" w:space="0" w:color="auto"/>
      </w:divBdr>
    </w:div>
    <w:div w:id="617294992">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7439007">
      <w:bodyDiv w:val="1"/>
      <w:marLeft w:val="0"/>
      <w:marRight w:val="0"/>
      <w:marTop w:val="0"/>
      <w:marBottom w:val="0"/>
      <w:divBdr>
        <w:top w:val="none" w:sz="0" w:space="0" w:color="auto"/>
        <w:left w:val="none" w:sz="0" w:space="0" w:color="auto"/>
        <w:bottom w:val="none" w:sz="0" w:space="0" w:color="auto"/>
        <w:right w:val="none" w:sz="0" w:space="0" w:color="auto"/>
      </w:divBdr>
    </w:div>
    <w:div w:id="65538041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5907931">
      <w:bodyDiv w:val="1"/>
      <w:marLeft w:val="0"/>
      <w:marRight w:val="0"/>
      <w:marTop w:val="0"/>
      <w:marBottom w:val="0"/>
      <w:divBdr>
        <w:top w:val="none" w:sz="0" w:space="0" w:color="auto"/>
        <w:left w:val="none" w:sz="0" w:space="0" w:color="auto"/>
        <w:bottom w:val="none" w:sz="0" w:space="0" w:color="auto"/>
        <w:right w:val="none" w:sz="0" w:space="0" w:color="auto"/>
      </w:divBdr>
    </w:div>
    <w:div w:id="750732910">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9476040">
      <w:bodyDiv w:val="1"/>
      <w:marLeft w:val="0"/>
      <w:marRight w:val="0"/>
      <w:marTop w:val="0"/>
      <w:marBottom w:val="0"/>
      <w:divBdr>
        <w:top w:val="none" w:sz="0" w:space="0" w:color="auto"/>
        <w:left w:val="none" w:sz="0" w:space="0" w:color="auto"/>
        <w:bottom w:val="none" w:sz="0" w:space="0" w:color="auto"/>
        <w:right w:val="none" w:sz="0" w:space="0" w:color="auto"/>
      </w:divBdr>
      <w:divsChild>
        <w:div w:id="1866015038">
          <w:marLeft w:val="547"/>
          <w:marRight w:val="0"/>
          <w:marTop w:val="96"/>
          <w:marBottom w:val="0"/>
          <w:divBdr>
            <w:top w:val="none" w:sz="0" w:space="0" w:color="auto"/>
            <w:left w:val="none" w:sz="0" w:space="0" w:color="auto"/>
            <w:bottom w:val="none" w:sz="0" w:space="0" w:color="auto"/>
            <w:right w:val="none" w:sz="0" w:space="0" w:color="auto"/>
          </w:divBdr>
        </w:div>
        <w:div w:id="1470779876">
          <w:marLeft w:val="1166"/>
          <w:marRight w:val="0"/>
          <w:marTop w:val="86"/>
          <w:marBottom w:val="0"/>
          <w:divBdr>
            <w:top w:val="none" w:sz="0" w:space="0" w:color="auto"/>
            <w:left w:val="none" w:sz="0" w:space="0" w:color="auto"/>
            <w:bottom w:val="none" w:sz="0" w:space="0" w:color="auto"/>
            <w:right w:val="none" w:sz="0" w:space="0" w:color="auto"/>
          </w:divBdr>
        </w:div>
        <w:div w:id="1036584718">
          <w:marLeft w:val="1166"/>
          <w:marRight w:val="0"/>
          <w:marTop w:val="86"/>
          <w:marBottom w:val="0"/>
          <w:divBdr>
            <w:top w:val="none" w:sz="0" w:space="0" w:color="auto"/>
            <w:left w:val="none" w:sz="0" w:space="0" w:color="auto"/>
            <w:bottom w:val="none" w:sz="0" w:space="0" w:color="auto"/>
            <w:right w:val="none" w:sz="0" w:space="0" w:color="auto"/>
          </w:divBdr>
        </w:div>
        <w:div w:id="586232997">
          <w:marLeft w:val="1800"/>
          <w:marRight w:val="0"/>
          <w:marTop w:val="86"/>
          <w:marBottom w:val="0"/>
          <w:divBdr>
            <w:top w:val="none" w:sz="0" w:space="0" w:color="auto"/>
            <w:left w:val="none" w:sz="0" w:space="0" w:color="auto"/>
            <w:bottom w:val="none" w:sz="0" w:space="0" w:color="auto"/>
            <w:right w:val="none" w:sz="0" w:space="0" w:color="auto"/>
          </w:divBdr>
        </w:div>
        <w:div w:id="1159149344">
          <w:marLeft w:val="1800"/>
          <w:marRight w:val="0"/>
          <w:marTop w:val="86"/>
          <w:marBottom w:val="0"/>
          <w:divBdr>
            <w:top w:val="none" w:sz="0" w:space="0" w:color="auto"/>
            <w:left w:val="none" w:sz="0" w:space="0" w:color="auto"/>
            <w:bottom w:val="none" w:sz="0" w:space="0" w:color="auto"/>
            <w:right w:val="none" w:sz="0" w:space="0" w:color="auto"/>
          </w:divBdr>
        </w:div>
        <w:div w:id="1537812978">
          <w:marLeft w:val="547"/>
          <w:marRight w:val="0"/>
          <w:marTop w:val="96"/>
          <w:marBottom w:val="0"/>
          <w:divBdr>
            <w:top w:val="none" w:sz="0" w:space="0" w:color="auto"/>
            <w:left w:val="none" w:sz="0" w:space="0" w:color="auto"/>
            <w:bottom w:val="none" w:sz="0" w:space="0" w:color="auto"/>
            <w:right w:val="none" w:sz="0" w:space="0" w:color="auto"/>
          </w:divBdr>
        </w:div>
        <w:div w:id="1232617509">
          <w:marLeft w:val="1166"/>
          <w:marRight w:val="0"/>
          <w:marTop w:val="86"/>
          <w:marBottom w:val="0"/>
          <w:divBdr>
            <w:top w:val="none" w:sz="0" w:space="0" w:color="auto"/>
            <w:left w:val="none" w:sz="0" w:space="0" w:color="auto"/>
            <w:bottom w:val="none" w:sz="0" w:space="0" w:color="auto"/>
            <w:right w:val="none" w:sz="0" w:space="0" w:color="auto"/>
          </w:divBdr>
        </w:div>
        <w:div w:id="1908222943">
          <w:marLeft w:val="1166"/>
          <w:marRight w:val="0"/>
          <w:marTop w:val="8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9095853">
      <w:bodyDiv w:val="1"/>
      <w:marLeft w:val="0"/>
      <w:marRight w:val="0"/>
      <w:marTop w:val="0"/>
      <w:marBottom w:val="0"/>
      <w:divBdr>
        <w:top w:val="none" w:sz="0" w:space="0" w:color="auto"/>
        <w:left w:val="none" w:sz="0" w:space="0" w:color="auto"/>
        <w:bottom w:val="none" w:sz="0" w:space="0" w:color="auto"/>
        <w:right w:val="none" w:sz="0" w:space="0" w:color="auto"/>
      </w:divBdr>
    </w:div>
    <w:div w:id="900286468">
      <w:bodyDiv w:val="1"/>
      <w:marLeft w:val="0"/>
      <w:marRight w:val="0"/>
      <w:marTop w:val="0"/>
      <w:marBottom w:val="0"/>
      <w:divBdr>
        <w:top w:val="none" w:sz="0" w:space="0" w:color="auto"/>
        <w:left w:val="none" w:sz="0" w:space="0" w:color="auto"/>
        <w:bottom w:val="none" w:sz="0" w:space="0" w:color="auto"/>
        <w:right w:val="none" w:sz="0" w:space="0" w:color="auto"/>
      </w:divBdr>
    </w:div>
    <w:div w:id="932011811">
      <w:bodyDiv w:val="1"/>
      <w:marLeft w:val="0"/>
      <w:marRight w:val="0"/>
      <w:marTop w:val="0"/>
      <w:marBottom w:val="0"/>
      <w:divBdr>
        <w:top w:val="none" w:sz="0" w:space="0" w:color="auto"/>
        <w:left w:val="none" w:sz="0" w:space="0" w:color="auto"/>
        <w:bottom w:val="none" w:sz="0" w:space="0" w:color="auto"/>
        <w:right w:val="none" w:sz="0" w:space="0" w:color="auto"/>
      </w:divBdr>
    </w:div>
    <w:div w:id="932277353">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044032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1576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4961401">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74260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191112">
      <w:bodyDiv w:val="1"/>
      <w:marLeft w:val="0"/>
      <w:marRight w:val="0"/>
      <w:marTop w:val="0"/>
      <w:marBottom w:val="0"/>
      <w:divBdr>
        <w:top w:val="none" w:sz="0" w:space="0" w:color="auto"/>
        <w:left w:val="none" w:sz="0" w:space="0" w:color="auto"/>
        <w:bottom w:val="none" w:sz="0" w:space="0" w:color="auto"/>
        <w:right w:val="none" w:sz="0" w:space="0" w:color="auto"/>
      </w:divBdr>
    </w:div>
    <w:div w:id="1167400465">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3787703">
      <w:bodyDiv w:val="1"/>
      <w:marLeft w:val="0"/>
      <w:marRight w:val="0"/>
      <w:marTop w:val="0"/>
      <w:marBottom w:val="0"/>
      <w:divBdr>
        <w:top w:val="none" w:sz="0" w:space="0" w:color="auto"/>
        <w:left w:val="none" w:sz="0" w:space="0" w:color="auto"/>
        <w:bottom w:val="none" w:sz="0" w:space="0" w:color="auto"/>
        <w:right w:val="none" w:sz="0" w:space="0" w:color="auto"/>
      </w:divBdr>
    </w:div>
    <w:div w:id="1204559953">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44995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2247523">
      <w:bodyDiv w:val="1"/>
      <w:marLeft w:val="0"/>
      <w:marRight w:val="0"/>
      <w:marTop w:val="0"/>
      <w:marBottom w:val="0"/>
      <w:divBdr>
        <w:top w:val="none" w:sz="0" w:space="0" w:color="auto"/>
        <w:left w:val="none" w:sz="0" w:space="0" w:color="auto"/>
        <w:bottom w:val="none" w:sz="0" w:space="0" w:color="auto"/>
        <w:right w:val="none" w:sz="0" w:space="0" w:color="auto"/>
      </w:divBdr>
    </w:div>
    <w:div w:id="1365014788">
      <w:bodyDiv w:val="1"/>
      <w:marLeft w:val="0"/>
      <w:marRight w:val="0"/>
      <w:marTop w:val="0"/>
      <w:marBottom w:val="0"/>
      <w:divBdr>
        <w:top w:val="none" w:sz="0" w:space="0" w:color="auto"/>
        <w:left w:val="none" w:sz="0" w:space="0" w:color="auto"/>
        <w:bottom w:val="none" w:sz="0" w:space="0" w:color="auto"/>
        <w:right w:val="none" w:sz="0" w:space="0" w:color="auto"/>
      </w:divBdr>
    </w:div>
    <w:div w:id="137635235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939489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637213">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42649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3896589">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898183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967726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3782866">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5163124">
      <w:bodyDiv w:val="1"/>
      <w:marLeft w:val="0"/>
      <w:marRight w:val="0"/>
      <w:marTop w:val="0"/>
      <w:marBottom w:val="0"/>
      <w:divBdr>
        <w:top w:val="none" w:sz="0" w:space="0" w:color="auto"/>
        <w:left w:val="none" w:sz="0" w:space="0" w:color="auto"/>
        <w:bottom w:val="none" w:sz="0" w:space="0" w:color="auto"/>
        <w:right w:val="none" w:sz="0" w:space="0" w:color="auto"/>
      </w:divBdr>
    </w:div>
    <w:div w:id="2012564990">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63680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217693">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HR33RHYHUWRF-4-2431</_dlc_DocId>
    <_dlc_DocIdUrl xmlns="c06861ca-3f08-4d07-bff7-bb15bac121f4">
      <Url>https://projects.qualcomm.com/sites/pentari/_layouts/15/DocIdRedir.aspx?ID=HR33RHYHUWRF-4-2431</Url>
      <Description>HR33RHYHUWRF-4-2431</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BD82B1EE-33EE-4C2F-AC42-B0758806E6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4B077D65-1F7F-48CC-879C-157FF0CFF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TotalTime>
  <Pages>27</Pages>
  <Words>6748</Words>
  <Characters>38468</Characters>
  <Application>Microsoft Office Word</Application>
  <DocSecurity>0</DocSecurity>
  <Lines>320</Lines>
  <Paragraphs>90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TSG-RAN WG1 #89</vt:lpstr>
      <vt:lpstr>3GPP TSG-RAN WG1 #84</vt:lpstr>
      <vt:lpstr>3GPP TSG-RAN WG1 #84</vt:lpstr>
    </vt:vector>
  </TitlesOfParts>
  <Company>Qualcomm Inc.</Company>
  <LinksUpToDate>false</LinksUpToDate>
  <CharactersWithSpaces>45126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#89</dc:title>
  <dc:creator>Tsofun Algorithm</dc:creator>
  <cp:keywords>CTPClassification=CTP_PUBLIC:VisualMarkings=</cp:keywords>
  <cp:lastModifiedBy>Sasha Smekhov</cp:lastModifiedBy>
  <cp:revision>83</cp:revision>
  <cp:lastPrinted>2017-05-08T01:36:00Z</cp:lastPrinted>
  <dcterms:created xsi:type="dcterms:W3CDTF">2017-06-19T14:15:00Z</dcterms:created>
  <dcterms:modified xsi:type="dcterms:W3CDTF">2017-06-26T09:38:00Z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c5582793-a4b4-45c7-8e1e-91a750dcd665</vt:lpwstr>
  </property>
  <property fmtid="{D5CDD505-2E9C-101B-9397-08002B2CF9AE}" pid="4" name="ContentTypeId">
    <vt:lpwstr>0x010100BC29BFD66497B943AA3B102F0C7B1355</vt:lpwstr>
  </property>
  <property fmtid="{D5CDD505-2E9C-101B-9397-08002B2CF9AE}" pid="5" name="TitusGUID">
    <vt:lpwstr>489007ef-0c9c-4dfa-9728-14289546cd37</vt:lpwstr>
  </property>
  <property fmtid="{D5CDD505-2E9C-101B-9397-08002B2CF9AE}" pid="6" name="CTP_TimeStamp">
    <vt:lpwstr>2016-05-09 16:44:27Z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_2015_ms_pID_725343">
    <vt:lpwstr>(3)HDe7fc7fe9tV7NP82XfLlPlwrRD80a7a28HSgF3mnIRaFLklUyXeD1wC8AS5KrFO20KNAbg3
i22+ljUaApLzbALbIjMx7HXdfLXyDoMFjQhJHAT7ZpEcayBo/RKa3vgjohhTQ4Q2XQ12VJcH
TIVgWHrAih7m/T9YJeSWXqXFtZrA3qnRIwQGusMieNMJq0PkK55F/8czVUgAKeD3SS5N0mZa
b1ktVtvLAyJkQMeBa1</vt:lpwstr>
  </property>
  <property fmtid="{D5CDD505-2E9C-101B-9397-08002B2CF9AE}" pid="12" name="_2015_ms_pID_7253431">
    <vt:lpwstr>KyREcYyllZwBDsJdmalszYX9N8abEe7JjW/bQoQE0SgRFYnIvUrFEx
Sm88fbLteU+uzhHuyS6/qNN45sbRP0SehCSQdpC2cGnZIYSAU7JAaS3fCyduV91b0urg81DU
OgIsZeyvY6YYICgz36dLgOzjO0Bmtgz9LsH/enzeI0Hch4haAWhEktjNo2TX541PLWi2umr/
9940Gh5kiFKlAp+uC/qE7EXdm8cjWxxr3Wiq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1494895629</vt:lpwstr>
  </property>
  <property fmtid="{D5CDD505-2E9C-101B-9397-08002B2CF9AE}" pid="17" name="_2015_ms_pID_7253432">
    <vt:lpwstr>pw==</vt:lpwstr>
  </property>
</Properties>
</file>